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5C823" w14:textId="77777777" w:rsidR="005761EA" w:rsidRPr="005761EA" w:rsidRDefault="005761EA" w:rsidP="00576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bookmarkStart w:id="0" w:name="_Hlk207825189"/>
      <w:r w:rsidRPr="005761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WYMAGANIA EDUKACYJNE Z RELIGII DLA KLASY I SZKOŁY PODSTAWOWEJ</w:t>
      </w:r>
    </w:p>
    <w:p w14:paraId="20FB8CEE" w14:textId="77777777" w:rsidR="005761EA" w:rsidRPr="005761EA" w:rsidRDefault="005761EA" w:rsidP="005761E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5761EA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według podręcznika „</w:t>
      </w:r>
      <w:r w:rsidRPr="005761EA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>Poznaję Boży świat</w:t>
      </w:r>
      <w:r w:rsidRPr="005761EA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” </w:t>
      </w:r>
      <w:r w:rsidRPr="005761EA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>nr AZ-11-01/18-KI-4/20</w:t>
      </w:r>
    </w:p>
    <w:p w14:paraId="6D5A525C" w14:textId="77777777" w:rsidR="005761EA" w:rsidRPr="005761EA" w:rsidRDefault="005761EA" w:rsidP="005761EA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kern w:val="0"/>
          <w:szCs w:val="20"/>
          <w:lang w:eastAsia="pl-PL"/>
          <w14:ligatures w14:val="none"/>
        </w:rPr>
      </w:pPr>
      <w:r w:rsidRPr="005761EA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 xml:space="preserve">zgodnego z programem nauczania „Zaproszeni na ucztę z Jezusem” </w:t>
      </w:r>
      <w:r w:rsidRPr="005761EA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nr </w:t>
      </w:r>
      <w:r w:rsidRPr="005761EA">
        <w:rPr>
          <w:rFonts w:ascii="Times New Roman" w:eastAsia="Times New Roman" w:hAnsi="Times New Roman" w:cs="Times New Roman"/>
          <w:caps/>
          <w:kern w:val="0"/>
          <w:szCs w:val="20"/>
          <w:lang w:eastAsia="pl-PL"/>
          <w14:ligatures w14:val="none"/>
        </w:rPr>
        <w:t>AZ-1-01/18.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260"/>
        <w:gridCol w:w="3630"/>
        <w:gridCol w:w="3192"/>
        <w:gridCol w:w="2673"/>
        <w:gridCol w:w="1514"/>
      </w:tblGrid>
      <w:tr w:rsidR="005761EA" w:rsidRPr="005761EA" w14:paraId="75FAEF89" w14:textId="77777777" w:rsidTr="00CC04ED">
        <w:tc>
          <w:tcPr>
            <w:tcW w:w="959" w:type="dxa"/>
            <w:vMerge w:val="restart"/>
            <w:vAlign w:val="center"/>
          </w:tcPr>
          <w:bookmarkEnd w:id="0"/>
          <w:p w14:paraId="39A4B2DD" w14:textId="77777777" w:rsidR="005761EA" w:rsidRPr="005761EA" w:rsidRDefault="005761EA" w:rsidP="005761E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269" w:type="dxa"/>
            <w:gridSpan w:val="5"/>
          </w:tcPr>
          <w:p w14:paraId="7E6EA69E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5761EA" w:rsidRPr="005761EA" w14:paraId="7BDF59A2" w14:textId="77777777" w:rsidTr="00CC04ED">
        <w:tc>
          <w:tcPr>
            <w:tcW w:w="959" w:type="dxa"/>
            <w:vMerge/>
          </w:tcPr>
          <w:p w14:paraId="36C44997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60" w:type="dxa"/>
          </w:tcPr>
          <w:p w14:paraId="2347F236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630" w:type="dxa"/>
          </w:tcPr>
          <w:p w14:paraId="1A23B89E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192" w:type="dxa"/>
          </w:tcPr>
          <w:p w14:paraId="676E454F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673" w:type="dxa"/>
          </w:tcPr>
          <w:p w14:paraId="0C65E595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514" w:type="dxa"/>
          </w:tcPr>
          <w:p w14:paraId="3C253E99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5761EA" w:rsidRPr="005761EA" w14:paraId="515B2E22" w14:textId="77777777" w:rsidTr="00CC04ED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14:paraId="427E84D4" w14:textId="77777777" w:rsidR="005761EA" w:rsidRPr="005761EA" w:rsidRDefault="005761EA" w:rsidP="005761EA">
            <w:pPr>
              <w:keepNext/>
              <w:spacing w:after="0" w:line="360" w:lineRule="auto"/>
              <w:ind w:right="113"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I. Bóg nas kocha – dziękujemy za Jego dary</w:t>
            </w:r>
          </w:p>
        </w:tc>
        <w:tc>
          <w:tcPr>
            <w:tcW w:w="3260" w:type="dxa"/>
          </w:tcPr>
          <w:p w14:paraId="0ABA7EE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imię katechety oraz kolegów i koleżanek z klasy (E.3.1),</w:t>
            </w:r>
          </w:p>
          <w:p w14:paraId="2FA40FA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ikon podczas pracy z podręcznikiem,</w:t>
            </w:r>
          </w:p>
          <w:p w14:paraId="43F882E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pozytywne umiejętności własne, kolegów i koleżanek,</w:t>
            </w:r>
          </w:p>
          <w:p w14:paraId="2FC2DBF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sytuacji, w których należy stosować pozdrowienia,</w:t>
            </w:r>
          </w:p>
          <w:p w14:paraId="617C885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odróżnia, kiedy należy stosować pozdrowienia świeckie, a kiedy chrześcijańskie,</w:t>
            </w:r>
          </w:p>
          <w:p w14:paraId="018738A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prawidłowo wita się i odpowiada na pozdrowienia świeckie i chrześcijańskie,</w:t>
            </w:r>
          </w:p>
          <w:p w14:paraId="3B94A68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w którym miejscu znajduje się krzyż w domach i sali szkolnej,</w:t>
            </w:r>
          </w:p>
          <w:p w14:paraId="50C620D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poprawnie wykonuje znak krzyża (B.2.2),</w:t>
            </w:r>
          </w:p>
          <w:p w14:paraId="5BE62D6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śpiewa piosenkę „W imię Ojca i Syna”,</w:t>
            </w:r>
          </w:p>
          <w:p w14:paraId="2868675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różnice w wyglądzie zewnętrznym pomiędzy świątynią a innymi budynkami (B.2.2),</w:t>
            </w:r>
          </w:p>
          <w:p w14:paraId="4852354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jak należy się zachować w kościele,</w:t>
            </w:r>
          </w:p>
          <w:p w14:paraId="14D38EA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czym różni się wnętrze kościoła od innych miejsc,</w:t>
            </w:r>
          </w:p>
          <w:p w14:paraId="1313B78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znane mu kapliczki lub figury świętych.</w:t>
            </w:r>
          </w:p>
        </w:tc>
        <w:tc>
          <w:tcPr>
            <w:tcW w:w="3630" w:type="dxa"/>
          </w:tcPr>
          <w:p w14:paraId="7674148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na katechezie Bóg czeka na spotkanie ze swoimi dziećmi,</w:t>
            </w:r>
          </w:p>
          <w:p w14:paraId="5E4537A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że klasa jest wspólnotą, w której dzieci są za siebie nawzajem odpowiedzialne </w:t>
            </w:r>
            <w:r w:rsidRPr="005761E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(E.3.5)</w:t>
            </w: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2074874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opisuje, czym jest koleżeństwo i przyjaźń </w:t>
            </w:r>
            <w:r w:rsidRPr="005761E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(E.3.5),</w:t>
            </w:r>
          </w:p>
          <w:p w14:paraId="3176ED4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przykłady prawidłowych postaw i </w:t>
            </w:r>
            <w:proofErr w:type="spellStart"/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zachowań</w:t>
            </w:r>
            <w:proofErr w:type="spellEnd"/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 grupie,</w:t>
            </w:r>
          </w:p>
          <w:p w14:paraId="3A78F2D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opisuje, czym jest wspólnota szkolna (E.3.1),</w:t>
            </w:r>
          </w:p>
          <w:p w14:paraId="4D08F13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i opisuje zasady dobrego zachowania w szkole (E.3.2),</w:t>
            </w:r>
          </w:p>
          <w:p w14:paraId="6B1B371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konieczność respektowania zasad ustalonych we wspólnocie szkolnej (E.3.3)</w:t>
            </w:r>
          </w:p>
          <w:p w14:paraId="0E1CE18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relacje między członkami wspólnoty szkolnej (E.3.4),</w:t>
            </w:r>
          </w:p>
          <w:p w14:paraId="05046A7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pozdrowienia chrześcijańskie przypominają o obecności Boga (A.2.1),</w:t>
            </w:r>
          </w:p>
          <w:p w14:paraId="1575CF3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stosowanie pozdrowień jest wyrazem szacunku do Boga i ludzi,</w:t>
            </w:r>
          </w:p>
          <w:p w14:paraId="639C603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jak wykonuje się znak krzyża,</w:t>
            </w:r>
          </w:p>
          <w:p w14:paraId="01238D3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znak krzyża czynią osoby wierzące w Boga,</w:t>
            </w:r>
          </w:p>
          <w:p w14:paraId="4BEC9CF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 miejscach poświęconych Panu Bogu zachowujemy się z wyjątkowym szacunkiem.</w:t>
            </w:r>
          </w:p>
        </w:tc>
        <w:tc>
          <w:tcPr>
            <w:tcW w:w="3192" w:type="dxa"/>
          </w:tcPr>
          <w:p w14:paraId="4F4F905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katecheza różni się od innych zajęć,</w:t>
            </w:r>
          </w:p>
          <w:p w14:paraId="3A615DA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okazywania akceptacji i szacunku wobec osób w klasie,</w:t>
            </w:r>
          </w:p>
          <w:p w14:paraId="4451C54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prawdę, że troska o dzieci </w:t>
            </w:r>
            <w:r w:rsidRPr="005761EA">
              <w:rPr>
                <w:rFonts w:ascii="Times New Roman" w:eastAsia="Calibri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jest dla dorosłych zobowiązaniem</w:t>
            </w: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wobec Boga,</w:t>
            </w:r>
          </w:p>
          <w:p w14:paraId="1009FBD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dlaczego obowiązkiem ucznia jest posłuszeństwo nauczycielom, </w:t>
            </w:r>
          </w:p>
          <w:p w14:paraId="6A0EAEF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krzyż przypomina o miłości Pana Jezusa do ludzi,</w:t>
            </w:r>
          </w:p>
          <w:p w14:paraId="505BD18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używając pozdrowień chrześcijańskich wyraża swoją wiarę w Boga,</w:t>
            </w:r>
          </w:p>
          <w:p w14:paraId="6D8171D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wykonując znak krzyża wypowiadamy imiona Trójcy Świętej,</w:t>
            </w:r>
          </w:p>
          <w:p w14:paraId="19FA455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miejsca i sytuacje, w których wierzący wykonują znak krzyża,</w:t>
            </w:r>
          </w:p>
          <w:p w14:paraId="3142DF7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nazwy wybranych elementów wnętrza kościoła,</w:t>
            </w:r>
          </w:p>
          <w:p w14:paraId="6D83AF4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kościół nazywamy domem Bożym,</w:t>
            </w:r>
          </w:p>
          <w:p w14:paraId="6FE8D2F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figury i kapliczki świętych są oddaniem chwały Bogu.</w:t>
            </w:r>
          </w:p>
        </w:tc>
        <w:tc>
          <w:tcPr>
            <w:tcW w:w="2673" w:type="dxa"/>
          </w:tcPr>
          <w:p w14:paraId="51F3592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wzajemna pomoc jest dobrem dla innych i radością dla Boga.</w:t>
            </w:r>
          </w:p>
          <w:p w14:paraId="7FAF0E6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opisuje, czym jest wspólnota szkolna,</w:t>
            </w:r>
          </w:p>
          <w:p w14:paraId="79C8168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jakie przesłanie mają pozdrowienia „Niech będzie pochwalony Jezus Chrystus” i „Szczęść Boże”,</w:t>
            </w:r>
          </w:p>
          <w:p w14:paraId="0C14163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gest czynienia krzyża odzwierciedla kształt krzyża, na którym umarł Pan Jezus,</w:t>
            </w:r>
          </w:p>
          <w:p w14:paraId="79A56DE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znak krzyża wykonany z szacunkiem jest wyrazem miłości do dobrego Boga,</w:t>
            </w:r>
          </w:p>
          <w:p w14:paraId="5A7752D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nazwy wybranych przedmiotów związanych z liturgią,</w:t>
            </w:r>
          </w:p>
          <w:p w14:paraId="2EB3285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1514" w:type="dxa"/>
          </w:tcPr>
          <w:p w14:paraId="2A1EE6E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powodów, z których stawiane były krzyże lub kapliczki,</w:t>
            </w:r>
          </w:p>
          <w:p w14:paraId="7E8CCAD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opowiada, co </w:t>
            </w:r>
            <w:r w:rsidRPr="005761EA">
              <w:rPr>
                <w:rFonts w:ascii="Times New Roman" w:eastAsia="Calibri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 xml:space="preserve">przedstawiają </w:t>
            </w: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znane mu kapliczki lub figury świętych.</w:t>
            </w:r>
          </w:p>
          <w:p w14:paraId="7A4F5ACC" w14:textId="77777777" w:rsidR="005761EA" w:rsidRPr="005761EA" w:rsidRDefault="005761EA" w:rsidP="005761EA">
            <w:pPr>
              <w:keepNext/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p w14:paraId="0B2A0807" w14:textId="77777777" w:rsidR="005761EA" w:rsidRDefault="005761EA"/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544"/>
        <w:gridCol w:w="3827"/>
        <w:gridCol w:w="2769"/>
        <w:gridCol w:w="2618"/>
        <w:gridCol w:w="1653"/>
      </w:tblGrid>
      <w:tr w:rsidR="005761EA" w:rsidRPr="005761EA" w14:paraId="0662DA56" w14:textId="77777777" w:rsidTr="00CC04ED">
        <w:tc>
          <w:tcPr>
            <w:tcW w:w="817" w:type="dxa"/>
            <w:vMerge w:val="restart"/>
            <w:vAlign w:val="center"/>
          </w:tcPr>
          <w:p w14:paraId="3F22F0EA" w14:textId="77777777" w:rsidR="005761EA" w:rsidRPr="005761EA" w:rsidRDefault="005761EA" w:rsidP="005761E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11" w:type="dxa"/>
            <w:gridSpan w:val="5"/>
          </w:tcPr>
          <w:p w14:paraId="3A811DD9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5761EA" w:rsidRPr="005761EA" w14:paraId="04EE4FF8" w14:textId="77777777" w:rsidTr="00CC04ED">
        <w:tc>
          <w:tcPr>
            <w:tcW w:w="817" w:type="dxa"/>
            <w:vMerge/>
          </w:tcPr>
          <w:p w14:paraId="195EDA2E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544" w:type="dxa"/>
          </w:tcPr>
          <w:p w14:paraId="66E4CE61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827" w:type="dxa"/>
          </w:tcPr>
          <w:p w14:paraId="72CE5DDD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769" w:type="dxa"/>
          </w:tcPr>
          <w:p w14:paraId="71F3E670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618" w:type="dxa"/>
          </w:tcPr>
          <w:p w14:paraId="34DC39F8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53" w:type="dxa"/>
          </w:tcPr>
          <w:p w14:paraId="7FA8AC7E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5761EA" w:rsidRPr="005761EA" w14:paraId="33673A72" w14:textId="77777777" w:rsidTr="00CC04E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14:paraId="457E89AD" w14:textId="77777777" w:rsidR="005761EA" w:rsidRPr="005761EA" w:rsidRDefault="005761EA" w:rsidP="005761EA">
            <w:pPr>
              <w:keepNext/>
              <w:spacing w:after="0" w:line="360" w:lineRule="auto"/>
              <w:ind w:right="113"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II.  Bóg mnie stworzył</w:t>
            </w:r>
          </w:p>
        </w:tc>
        <w:tc>
          <w:tcPr>
            <w:tcW w:w="3544" w:type="dxa"/>
          </w:tcPr>
          <w:p w14:paraId="22748E9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z Pisma Świętego poznajemy, co Pan Bóg uczynił dla człowieka,</w:t>
            </w:r>
          </w:p>
          <w:p w14:paraId="6C8FCB9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gdzie może słuchać Pisma Świętego (dom, katecheza, kościół, radio…),</w:t>
            </w:r>
          </w:p>
          <w:p w14:paraId="63814BC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stworzył świat z miłości do ludzi (A.3.2),</w:t>
            </w:r>
          </w:p>
          <w:p w14:paraId="7245ADF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okazywania wdzięczności Bogu za świat przyrody,</w:t>
            </w:r>
          </w:p>
          <w:p w14:paraId="762EF8C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śpiewa piosenkę o stworzeniu świata,</w:t>
            </w:r>
          </w:p>
          <w:p w14:paraId="030AB87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stworzył anioły,</w:t>
            </w:r>
          </w:p>
          <w:p w14:paraId="4D52B24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modlitwę „Aniele Boży”,</w:t>
            </w:r>
          </w:p>
          <w:p w14:paraId="788DFE7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prawdę, że Bóg dał człowiekowi ciało, duszę, rozum i wolną wolę (E.1.3), </w:t>
            </w:r>
          </w:p>
          <w:p w14:paraId="7A69418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Boże dary są wyrazem Jego opieki nad ludźmi,</w:t>
            </w:r>
          </w:p>
          <w:p w14:paraId="3303A76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Bóg daje życie za pośrednictwem rodziców.</w:t>
            </w:r>
          </w:p>
          <w:p w14:paraId="2E398EF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kiedy Boże dary służą człowiekowi,</w:t>
            </w:r>
          </w:p>
          <w:p w14:paraId="712E087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dobrego i złego korzystania z dóbr przyrody (C.2.1; C.2.2),</w:t>
            </w:r>
          </w:p>
          <w:p w14:paraId="0E08D28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rozpoznaje i nazywa Boże dary,</w:t>
            </w:r>
          </w:p>
          <w:p w14:paraId="0380FED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za co może dziękować Bogu w swoim życiu i środowisku.</w:t>
            </w:r>
          </w:p>
        </w:tc>
        <w:tc>
          <w:tcPr>
            <w:tcW w:w="3827" w:type="dxa"/>
          </w:tcPr>
          <w:p w14:paraId="06BCBB9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Pismo Święte (A.2.3),</w:t>
            </w:r>
          </w:p>
          <w:p w14:paraId="11749E7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słuchając słów Pisma Świętego, słucha samego Boga,</w:t>
            </w:r>
          </w:p>
          <w:p w14:paraId="41F1021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stworzeniu świata na podstawie biblijnego opowiadania (A.3.3),</w:t>
            </w:r>
          </w:p>
          <w:p w14:paraId="55E92C2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elementy świata stworzonego przez Boga (niebo, ziemia, słońce morze, rośliny, zwierzęta, człowiek),</w:t>
            </w:r>
          </w:p>
          <w:p w14:paraId="6D4FB62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na podstawie cech świata wymienia najważniejsze przymioty Boga </w:t>
            </w:r>
            <w:r w:rsidRPr="005761EA">
              <w:rPr>
                <w:rFonts w:ascii="Times New Roman" w:eastAsia="Calibri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(A.3.1)</w:t>
            </w: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260CA64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dzieła stworzone przez Boga są przejawem Jego wszechmocy,</w:t>
            </w:r>
          </w:p>
          <w:p w14:paraId="4E54BC9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aniołów nie możemy zobaczyć,</w:t>
            </w:r>
          </w:p>
          <w:p w14:paraId="23D4379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rolę Anioła Stróża w życiu ludzi,</w:t>
            </w:r>
          </w:p>
          <w:p w14:paraId="1F66497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w codzienności ślady Bożych darów materialnych i duchowych,</w:t>
            </w:r>
          </w:p>
          <w:p w14:paraId="321C51D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Bóg jest źródłem dobra (C.2.3),</w:t>
            </w:r>
          </w:p>
          <w:p w14:paraId="037D4EA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podstawie tekstu biblijnego wymienia przejawy troski Boga o świat (A.1.1),</w:t>
            </w:r>
          </w:p>
          <w:p w14:paraId="793EF51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okazywania wdzięczności za wszystko, co otrzymał od Boga (A.2.2).</w:t>
            </w:r>
          </w:p>
        </w:tc>
        <w:tc>
          <w:tcPr>
            <w:tcW w:w="2769" w:type="dxa"/>
          </w:tcPr>
          <w:p w14:paraId="7F4D7BC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dlaczego Biblię można nazwać podręcznikiem do poznawania Pana Boga,</w:t>
            </w:r>
          </w:p>
          <w:p w14:paraId="5A93387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 pięknie i mądrości przyrody można spotkać Pana Boga,</w:t>
            </w:r>
          </w:p>
          <w:p w14:paraId="5CEA3B1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dzieła przyrody są sobie nawzajem potrzebne,</w:t>
            </w:r>
          </w:p>
          <w:p w14:paraId="20E8F57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Bóg wyznaczył aniołom różne zadania,</w:t>
            </w:r>
          </w:p>
          <w:p w14:paraId="241D742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podstawie tekstu  biblijnego opowiada o stworzeniu człowieka,</w:t>
            </w:r>
          </w:p>
          <w:p w14:paraId="18FCDBA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jest dawcą życia pierwszych ludzi i każdego człowieka,</w:t>
            </w:r>
          </w:p>
          <w:p w14:paraId="37842C7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że Bóg podarował ludziom świat, by mogli czynić w nim wiele dobra. </w:t>
            </w:r>
          </w:p>
          <w:p w14:paraId="64AB19BD" w14:textId="77777777" w:rsidR="005761EA" w:rsidRPr="005761EA" w:rsidRDefault="005761EA" w:rsidP="005761EA">
            <w:pPr>
              <w:spacing w:after="0" w:line="240" w:lineRule="auto"/>
              <w:ind w:left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2618" w:type="dxa"/>
          </w:tcPr>
          <w:p w14:paraId="1307443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b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księdze Pisma Świętego okazujemy wyjątkowy szacunek,</w:t>
            </w:r>
          </w:p>
          <w:p w14:paraId="18D0188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pojęcia: stworzyć, Stworzyciel,</w:t>
            </w:r>
          </w:p>
          <w:p w14:paraId="02495E7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wybrane przymioty Boga,</w:t>
            </w:r>
          </w:p>
          <w:p w14:paraId="53B8CA6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Bóg opiekuje się ludźmi za pośrednictwem aniołów,</w:t>
            </w:r>
          </w:p>
          <w:p w14:paraId="7339917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opieka aniołów nad ludźmi jest przejawem dobroci Boga,</w:t>
            </w:r>
          </w:p>
          <w:p w14:paraId="028F182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dobre wykorzystanie darów Boga czyni ludzi szczęśliwymi, a złe ich unieszczęśliwia.</w:t>
            </w:r>
          </w:p>
        </w:tc>
        <w:tc>
          <w:tcPr>
            <w:tcW w:w="1653" w:type="dxa"/>
          </w:tcPr>
          <w:p w14:paraId="469DEBA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podobieństwo człowieka do Boga.</w:t>
            </w:r>
          </w:p>
        </w:tc>
      </w:tr>
    </w:tbl>
    <w:p w14:paraId="4FA68EFD" w14:textId="77777777" w:rsidR="005761EA" w:rsidRDefault="005761EA"/>
    <w:p w14:paraId="46411AD9" w14:textId="77777777" w:rsidR="005761EA" w:rsidRDefault="005761EA"/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793"/>
        <w:gridCol w:w="3824"/>
        <w:gridCol w:w="3544"/>
        <w:gridCol w:w="2693"/>
        <w:gridCol w:w="2694"/>
        <w:gridCol w:w="1647"/>
        <w:gridCol w:w="35"/>
      </w:tblGrid>
      <w:tr w:rsidR="005761EA" w:rsidRPr="005761EA" w14:paraId="0E4A0213" w14:textId="77777777" w:rsidTr="00CC04ED">
        <w:trPr>
          <w:gridAfter w:val="1"/>
          <w:wAfter w:w="35" w:type="dxa"/>
        </w:trPr>
        <w:tc>
          <w:tcPr>
            <w:tcW w:w="820" w:type="dxa"/>
            <w:gridSpan w:val="2"/>
            <w:vMerge w:val="restart"/>
            <w:vAlign w:val="center"/>
          </w:tcPr>
          <w:p w14:paraId="5585DA31" w14:textId="77777777" w:rsidR="005761EA" w:rsidRPr="005761EA" w:rsidRDefault="005761EA" w:rsidP="005761E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02" w:type="dxa"/>
            <w:gridSpan w:val="5"/>
          </w:tcPr>
          <w:p w14:paraId="0B106046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5761EA" w:rsidRPr="005761EA" w14:paraId="6F1B69A9" w14:textId="77777777" w:rsidTr="00CC04ED">
        <w:trPr>
          <w:gridAfter w:val="1"/>
          <w:wAfter w:w="35" w:type="dxa"/>
        </w:trPr>
        <w:tc>
          <w:tcPr>
            <w:tcW w:w="820" w:type="dxa"/>
            <w:gridSpan w:val="2"/>
            <w:vMerge/>
          </w:tcPr>
          <w:p w14:paraId="483E3F8F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824" w:type="dxa"/>
          </w:tcPr>
          <w:p w14:paraId="171934AE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544" w:type="dxa"/>
          </w:tcPr>
          <w:p w14:paraId="3D06C7FC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693" w:type="dxa"/>
          </w:tcPr>
          <w:p w14:paraId="4832E10B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694" w:type="dxa"/>
          </w:tcPr>
          <w:p w14:paraId="62F03C4F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47" w:type="dxa"/>
          </w:tcPr>
          <w:p w14:paraId="35469052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5761EA" w:rsidRPr="005761EA" w14:paraId="443568F0" w14:textId="77777777" w:rsidTr="00CC04ED">
        <w:tblPrEx>
          <w:tblCellMar>
            <w:left w:w="79" w:type="dxa"/>
            <w:right w:w="79" w:type="dxa"/>
          </w:tblCellMar>
        </w:tblPrEx>
        <w:trPr>
          <w:gridBefore w:val="1"/>
          <w:wBefore w:w="27" w:type="dxa"/>
          <w:cantSplit/>
          <w:trHeight w:val="1134"/>
        </w:trPr>
        <w:tc>
          <w:tcPr>
            <w:tcW w:w="793" w:type="dxa"/>
            <w:textDirection w:val="btLr"/>
            <w:vAlign w:val="center"/>
          </w:tcPr>
          <w:p w14:paraId="09B16A5D" w14:textId="77777777" w:rsidR="005761EA" w:rsidRPr="005761EA" w:rsidRDefault="005761EA" w:rsidP="005761EA">
            <w:pPr>
              <w:keepNext/>
              <w:spacing w:after="0" w:line="360" w:lineRule="auto"/>
              <w:ind w:right="113"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  <w:t>III.  Bóg mnie kocha</w:t>
            </w:r>
          </w:p>
        </w:tc>
        <w:tc>
          <w:tcPr>
            <w:tcW w:w="3824" w:type="dxa"/>
          </w:tcPr>
          <w:p w14:paraId="764A2FE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jest dzieckiem Boga,</w:t>
            </w:r>
          </w:p>
          <w:p w14:paraId="171C7AA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w których dostrzega Bożą miłość w swoim życiu (E.1.1),</w:t>
            </w:r>
          </w:p>
          <w:p w14:paraId="3A9A01F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przykłady troski Boga wobec niego, </w:t>
            </w:r>
          </w:p>
          <w:p w14:paraId="4149CAB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jak należy troszczyć się o własne ciało i dbać zdrowie,</w:t>
            </w:r>
          </w:p>
          <w:p w14:paraId="46F225C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podczas Mszy Świętej czytane jest Pismo Święte,</w:t>
            </w:r>
          </w:p>
          <w:p w14:paraId="52A0C4B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prawidłowo wykonuje potrójny znak krzyża,</w:t>
            </w:r>
          </w:p>
          <w:p w14:paraId="7CA8B1B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 pomocą katechety wyjaśnia, czym są przykazania Boże (C.1.1),</w:t>
            </w:r>
          </w:p>
          <w:p w14:paraId="6EB6D3F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ile jest przykazań,</w:t>
            </w:r>
          </w:p>
          <w:p w14:paraId="76EF330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jakich postaw należy unikać,</w:t>
            </w:r>
          </w:p>
          <w:p w14:paraId="518479B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treść przykazania miłości Boga i bliźniego,</w:t>
            </w:r>
          </w:p>
          <w:p w14:paraId="623E3EE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bliźni to każdy człowiek,</w:t>
            </w:r>
          </w:p>
          <w:p w14:paraId="0900844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prawdę, że dobre uczynki wobec najbliższych są wyrazem miłości do Boga </w:t>
            </w:r>
            <w:r w:rsidRPr="005761E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(E.4.7)</w:t>
            </w: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73DE850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uczynków, którymi pomaga innym.</w:t>
            </w:r>
          </w:p>
        </w:tc>
        <w:tc>
          <w:tcPr>
            <w:tcW w:w="3544" w:type="dxa"/>
          </w:tcPr>
          <w:p w14:paraId="3AA17DE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pragnął, abyśmy się pojawili na świecie,</w:t>
            </w:r>
          </w:p>
          <w:p w14:paraId="60691C5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wartość każdego człowieka jako dziecka Bożego (E.1.2),</w:t>
            </w:r>
          </w:p>
          <w:p w14:paraId="3B71A36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kocha ludzi, także wtedy, gdy popełniają zło,</w:t>
            </w:r>
          </w:p>
          <w:p w14:paraId="11977AA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bezwarunkowa miłość Boga do człowieka (E.1.1),</w:t>
            </w:r>
          </w:p>
          <w:p w14:paraId="7B49C57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jest zawsze blisko swoich dzieci (A.2.1),</w:t>
            </w:r>
          </w:p>
          <w:p w14:paraId="5828594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kto czyta Pismo Święte podczas liturgii,</w:t>
            </w:r>
          </w:p>
          <w:p w14:paraId="1EF6529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nazwy wybranych przedmiotów związanych z liturgią,</w:t>
            </w:r>
          </w:p>
          <w:p w14:paraId="6ACC05A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jak można odpowiadać Panu Bogu na słowa skierowane do nas,</w:t>
            </w:r>
          </w:p>
          <w:p w14:paraId="3001055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działanie rozumne i wolne (E.1.3),</w:t>
            </w:r>
          </w:p>
          <w:p w14:paraId="3236032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znaczy: „kochać bliźniego jak siebie samego” (E.1.5).</w:t>
            </w:r>
          </w:p>
        </w:tc>
        <w:tc>
          <w:tcPr>
            <w:tcW w:w="2693" w:type="dxa"/>
          </w:tcPr>
          <w:p w14:paraId="5D243D1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trzeba dbać o własne ciało, ponieważ jest ono darem Boga,</w:t>
            </w:r>
          </w:p>
          <w:p w14:paraId="5247BB1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czyniąc dobro człowiek odpowiada na miłość Boga,</w:t>
            </w:r>
          </w:p>
          <w:p w14:paraId="24E0921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Bóg jest blisko nas i pomaga nam za pośrednictwem innych ludzi,</w:t>
            </w:r>
          </w:p>
          <w:p w14:paraId="565102B9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symbolikę serca, duszy i umysłu w przykazaniu miłości,</w:t>
            </w:r>
          </w:p>
          <w:p w14:paraId="7CE25DE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wypełnianie przykazań prowadzi do szczęścia poszczególnych osób i wszystkich wokół,</w:t>
            </w:r>
          </w:p>
          <w:p w14:paraId="133959F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przykłady właściwych </w:t>
            </w:r>
            <w:proofErr w:type="spellStart"/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zachowań</w:t>
            </w:r>
            <w:proofErr w:type="spellEnd"/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wynikających z wypełniania przykazań.</w:t>
            </w:r>
          </w:p>
        </w:tc>
        <w:tc>
          <w:tcPr>
            <w:tcW w:w="2694" w:type="dxa"/>
          </w:tcPr>
          <w:p w14:paraId="1A3BF8C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wydarzenia, o których dowiedział się z Biblii,</w:t>
            </w:r>
          </w:p>
          <w:p w14:paraId="09C37A5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wypełnianie przykazań jest znakiem zaufania Bogu, który pragnie naszego szczęścia,</w:t>
            </w:r>
          </w:p>
          <w:p w14:paraId="2B38BD69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zachowując przykazania, odpowiada na Bożą miłość,</w:t>
            </w:r>
          </w:p>
          <w:p w14:paraId="3AC7374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 miarę swoich możliwości wyjaśnia poszczególne przykazania,</w:t>
            </w:r>
          </w:p>
          <w:p w14:paraId="07A0088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pomaganie innym jest wyrazem miłości Boga wobec ludzi.</w:t>
            </w:r>
          </w:p>
        </w:tc>
        <w:tc>
          <w:tcPr>
            <w:tcW w:w="1682" w:type="dxa"/>
            <w:gridSpan w:val="2"/>
          </w:tcPr>
          <w:p w14:paraId="217471F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podstawie tekstu biblijnego wyjaśnia, że ciało jest świątynią Ducha Świętego,</w:t>
            </w:r>
          </w:p>
          <w:p w14:paraId="0B4611A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ocena własnego postępowania pomaga w stawaniu się lepszym.</w:t>
            </w:r>
          </w:p>
          <w:p w14:paraId="1A1F776E" w14:textId="77777777" w:rsidR="005761EA" w:rsidRPr="005761EA" w:rsidRDefault="005761EA" w:rsidP="005761EA">
            <w:pPr>
              <w:keepNext/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p w14:paraId="540ADD7E" w14:textId="77777777" w:rsidR="005761EA" w:rsidRDefault="005761EA"/>
    <w:p w14:paraId="4F3270C1" w14:textId="77777777" w:rsidR="005761EA" w:rsidRDefault="005761EA"/>
    <w:p w14:paraId="2A166A18" w14:textId="77777777" w:rsidR="005761EA" w:rsidRDefault="005761EA"/>
    <w:p w14:paraId="0F1F40E9" w14:textId="77777777" w:rsidR="005761EA" w:rsidRDefault="005761EA"/>
    <w:p w14:paraId="3D114EA7" w14:textId="77777777" w:rsidR="005761EA" w:rsidRDefault="005761EA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93"/>
        <w:gridCol w:w="3111"/>
        <w:gridCol w:w="8"/>
        <w:gridCol w:w="3634"/>
        <w:gridCol w:w="476"/>
        <w:gridCol w:w="2552"/>
        <w:gridCol w:w="136"/>
        <w:gridCol w:w="2574"/>
        <w:gridCol w:w="266"/>
        <w:gridCol w:w="1654"/>
        <w:gridCol w:w="13"/>
      </w:tblGrid>
      <w:tr w:rsidR="005761EA" w:rsidRPr="005761EA" w14:paraId="52E5F3D6" w14:textId="77777777" w:rsidTr="005761EA">
        <w:trPr>
          <w:gridAfter w:val="1"/>
          <w:wAfter w:w="13" w:type="dxa"/>
        </w:trPr>
        <w:tc>
          <w:tcPr>
            <w:tcW w:w="724" w:type="dxa"/>
            <w:vMerge w:val="restart"/>
            <w:vAlign w:val="center"/>
          </w:tcPr>
          <w:p w14:paraId="587547DD" w14:textId="77777777" w:rsidR="005761EA" w:rsidRPr="005761EA" w:rsidRDefault="005761EA" w:rsidP="005761E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504" w:type="dxa"/>
            <w:gridSpan w:val="10"/>
          </w:tcPr>
          <w:p w14:paraId="2652D5EF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5761EA" w:rsidRPr="005761EA" w14:paraId="75EFCACD" w14:textId="77777777" w:rsidTr="005761EA">
        <w:trPr>
          <w:gridAfter w:val="1"/>
          <w:wAfter w:w="13" w:type="dxa"/>
        </w:trPr>
        <w:tc>
          <w:tcPr>
            <w:tcW w:w="724" w:type="dxa"/>
            <w:vMerge/>
          </w:tcPr>
          <w:p w14:paraId="5AC8338E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04" w:type="dxa"/>
            <w:gridSpan w:val="2"/>
          </w:tcPr>
          <w:p w14:paraId="4D6EAE1E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118" w:type="dxa"/>
            <w:gridSpan w:val="3"/>
          </w:tcPr>
          <w:p w14:paraId="2A1AA571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688" w:type="dxa"/>
            <w:gridSpan w:val="2"/>
          </w:tcPr>
          <w:p w14:paraId="5B49B325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840" w:type="dxa"/>
            <w:gridSpan w:val="2"/>
          </w:tcPr>
          <w:p w14:paraId="356A7D24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54" w:type="dxa"/>
          </w:tcPr>
          <w:p w14:paraId="514F9ABB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5761EA" w:rsidRPr="005761EA" w14:paraId="24E0857E" w14:textId="77777777" w:rsidTr="005761EA">
        <w:trPr>
          <w:gridAfter w:val="1"/>
          <w:wAfter w:w="13" w:type="dxa"/>
          <w:cantSplit/>
          <w:trHeight w:val="1134"/>
        </w:trPr>
        <w:tc>
          <w:tcPr>
            <w:tcW w:w="724" w:type="dxa"/>
            <w:textDirection w:val="btLr"/>
            <w:vAlign w:val="center"/>
          </w:tcPr>
          <w:p w14:paraId="0B4416A2" w14:textId="77777777" w:rsidR="005761EA" w:rsidRPr="005761EA" w:rsidRDefault="005761EA" w:rsidP="005761EA">
            <w:pPr>
              <w:keepNext/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IV. Bóg daje mi Jezusa i Matkę Maryję</w:t>
            </w:r>
          </w:p>
        </w:tc>
        <w:tc>
          <w:tcPr>
            <w:tcW w:w="3204" w:type="dxa"/>
            <w:gridSpan w:val="2"/>
          </w:tcPr>
          <w:p w14:paraId="4E24F79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symbole adwentowe,</w:t>
            </w:r>
          </w:p>
          <w:p w14:paraId="7B3AC17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Maryja jest Matką Jezusa i wszystkich ludzi (A.4.2),</w:t>
            </w:r>
          </w:p>
          <w:p w14:paraId="181D67E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modlitwy: „Zdrowaś Maryjo” i „Ojcze nasz” (D 4.1),</w:t>
            </w:r>
          </w:p>
          <w:p w14:paraId="3B28934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zwyczajach związanych z Bożym Narodzeniem w domu i kościele (B.5.1; B.5.2),</w:t>
            </w:r>
          </w:p>
          <w:p w14:paraId="1EA74D7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gdzie urodził się Jezus,</w:t>
            </w:r>
          </w:p>
          <w:p w14:paraId="13535799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śpiewa wybrane kolędy,</w:t>
            </w:r>
          </w:p>
          <w:p w14:paraId="7F54571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składamy sobie życzenia,</w:t>
            </w:r>
          </w:p>
          <w:p w14:paraId="619E8E6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dary złożone przez mędrców,</w:t>
            </w:r>
          </w:p>
          <w:p w14:paraId="1ACB1A4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Bóg jest najlepszym Ojcem ze wszystkich na ziemi, i wszystkich potrzebujących,</w:t>
            </w:r>
          </w:p>
          <w:p w14:paraId="7CBB18F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dla Boga każdy jest ważny,</w:t>
            </w:r>
          </w:p>
          <w:p w14:paraId="30B97E0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osoby potrzebujące pomocy,</w:t>
            </w:r>
          </w:p>
          <w:p w14:paraId="57253C6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uczynków miłosierdzia w swoim środowisku i na świecie (E.4.7),</w:t>
            </w:r>
          </w:p>
          <w:p w14:paraId="4A8AC4B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zło zasmuca Boga,</w:t>
            </w:r>
          </w:p>
          <w:p w14:paraId="48A941A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odejścia człowieka od Boga,</w:t>
            </w:r>
          </w:p>
          <w:p w14:paraId="20494F3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czeka na powrót człowieka i zawsze jest gotowy przebaczyć,</w:t>
            </w:r>
          </w:p>
          <w:p w14:paraId="37716BE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sytuacje, w których należy przeprosić Boga i ludzi.</w:t>
            </w:r>
          </w:p>
        </w:tc>
        <w:tc>
          <w:tcPr>
            <w:tcW w:w="4118" w:type="dxa"/>
            <w:gridSpan w:val="3"/>
          </w:tcPr>
          <w:p w14:paraId="1545D5E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i na czym polega modlitwa (D.1.1),</w:t>
            </w:r>
          </w:p>
          <w:p w14:paraId="332C26A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wypowiada modlitwy, które już zna,</w:t>
            </w:r>
          </w:p>
          <w:p w14:paraId="3FD4D5A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za co może Bogu dziękować, o co Go prosić, za co przepraszać i uwielbiać Go (D.1.2),</w:t>
            </w:r>
          </w:p>
          <w:p w14:paraId="6315257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powołanie przez Boga jest zaproszeniem do przyjaźni z Nim (A.2.1).</w:t>
            </w:r>
          </w:p>
          <w:p w14:paraId="3D4BDA4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najważniejsze zwyczaje i tradycje związane z Adwentem (B.4.1),</w:t>
            </w:r>
          </w:p>
          <w:p w14:paraId="220142D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sens adwentowego oczekiwania (B.4.1),</w:t>
            </w:r>
          </w:p>
          <w:p w14:paraId="256DE74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Maryja przedstawia prośby ludzi swojemu Synowi,</w:t>
            </w:r>
          </w:p>
          <w:p w14:paraId="044F73D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wcielenia Syna Bożego (B.5.1),</w:t>
            </w:r>
          </w:p>
          <w:p w14:paraId="771B535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drodze mędrców do Betlejem i pokłonie przed Dzieciątkiem,</w:t>
            </w:r>
          </w:p>
          <w:p w14:paraId="6E59542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omawia wybrane zwyczaje związane z </w:t>
            </w:r>
            <w:r w:rsidRPr="005761EA">
              <w:rPr>
                <w:rFonts w:ascii="Times New Roman" w:eastAsia="Calibri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uroczystością Objawienia Pańskiego  (B.5.3)</w:t>
            </w:r>
          </w:p>
          <w:p w14:paraId="73FF09E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objawił się wszystkim ludziom,</w:t>
            </w:r>
          </w:p>
          <w:p w14:paraId="1A2BCEB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pragnie, byśmy mówili do Niego „Ojcze”,</w:t>
            </w:r>
          </w:p>
          <w:p w14:paraId="1DA7113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zaufania kochającemu Bogu (B.8.3),</w:t>
            </w:r>
          </w:p>
          <w:p w14:paraId="2D4B20D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własnymi słowami pojęcie Bożego miłosierdzia (B.8.1),</w:t>
            </w:r>
          </w:p>
          <w:p w14:paraId="363715F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omawia wybrane uczynki miłosierdzia (E.4.6), </w:t>
            </w:r>
          </w:p>
          <w:p w14:paraId="7A51AFD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postawę człowieka miłosiernego (B.8.1),</w:t>
            </w:r>
          </w:p>
          <w:p w14:paraId="2AD3BD8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przejawy Bożego miłosierdzia ukazane w historii o synu marnotrawnym (B.8.2).</w:t>
            </w:r>
          </w:p>
        </w:tc>
        <w:tc>
          <w:tcPr>
            <w:tcW w:w="2688" w:type="dxa"/>
            <w:gridSpan w:val="2"/>
          </w:tcPr>
          <w:p w14:paraId="181A7F3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określenie „Adwent”,</w:t>
            </w:r>
          </w:p>
          <w:p w14:paraId="4B9044E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jak można przygotować się na przyjście Jezusa,</w:t>
            </w:r>
          </w:p>
          <w:p w14:paraId="78AFB0B9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wyodrębnia słowa pozdrowienia Maryi przez archanioła Gabriela,</w:t>
            </w:r>
          </w:p>
          <w:p w14:paraId="071B978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symbolikę opłatka, choinki i żłóbka,</w:t>
            </w:r>
          </w:p>
          <w:p w14:paraId="488FF1B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życzeń związanych z osobą Jezusa,</w:t>
            </w:r>
          </w:p>
          <w:p w14:paraId="5539397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sposoby chrześcijańskiego świętowania Bożego Narodzenia,</w:t>
            </w:r>
          </w:p>
          <w:p w14:paraId="0F5DB23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 przesłanie świąt: „Objawienie Pańskie” i „Trzech Króli”, </w:t>
            </w:r>
          </w:p>
          <w:p w14:paraId="1889CB3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 modlitwie „Ojcze nasz” prosimy o pomoc dla siebie i potrzebujących,</w:t>
            </w:r>
          </w:p>
          <w:p w14:paraId="7946709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poszukuje „zagubionego” człowieka,</w:t>
            </w:r>
          </w:p>
          <w:p w14:paraId="1E597E9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historię </w:t>
            </w:r>
            <w:r w:rsidRPr="005761EA">
              <w:rPr>
                <w:rFonts w:ascii="Times New Roman" w:eastAsia="Calibri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miłosiernego Samarytanina</w:t>
            </w: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6A5A098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uczynki miłosierdzia dotyczą sfery materialnej i duchowej,</w:t>
            </w:r>
          </w:p>
          <w:p w14:paraId="1B2D1D8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rozróżnia rodzaje pomocy niesionej przez dorosłych i przez dzieci.</w:t>
            </w:r>
          </w:p>
        </w:tc>
        <w:tc>
          <w:tcPr>
            <w:tcW w:w="2840" w:type="dxa"/>
            <w:gridSpan w:val="2"/>
          </w:tcPr>
          <w:p w14:paraId="2CD2531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rozmowie Samuela z Bogiem,</w:t>
            </w:r>
          </w:p>
          <w:p w14:paraId="1BCAF9D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Bogu jako dobremu Ojcu może powiedzieć o wszystkim,</w:t>
            </w:r>
          </w:p>
          <w:p w14:paraId="54DF8E7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układa proste modlitwy prośby, dziękczynienia, </w:t>
            </w:r>
            <w:r w:rsidRPr="005761EA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uwielbienia i przeproszenia,</w:t>
            </w:r>
          </w:p>
          <w:p w14:paraId="1F6836A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znaczenie symboli adwentowych,</w:t>
            </w:r>
          </w:p>
          <w:p w14:paraId="7C0587F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scenę zwiastowania,</w:t>
            </w:r>
          </w:p>
          <w:p w14:paraId="7B3D429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okoliczności narodzenia Jezusa,</w:t>
            </w:r>
          </w:p>
          <w:p w14:paraId="7830F92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czego symbolem może być gwiazda,</w:t>
            </w:r>
          </w:p>
          <w:p w14:paraId="09D3BDC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darów złożonych przez mędrców,</w:t>
            </w:r>
          </w:p>
          <w:p w14:paraId="1B23C54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wybrane prośby modlitwy „Ojcze nasz”,</w:t>
            </w:r>
          </w:p>
          <w:p w14:paraId="4653C35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zagubionej owcy,</w:t>
            </w:r>
          </w:p>
          <w:p w14:paraId="1679508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miłosiernym Ojcu,</w:t>
            </w:r>
          </w:p>
          <w:p w14:paraId="4711EFF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postawy syna marnotrawnego wobec ojca,</w:t>
            </w:r>
          </w:p>
          <w:p w14:paraId="162F38F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powinniśmy przepraszać Boga,</w:t>
            </w:r>
          </w:p>
          <w:p w14:paraId="2CA9F11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zaufania miłosiernemu Ojcu.</w:t>
            </w:r>
          </w:p>
        </w:tc>
        <w:tc>
          <w:tcPr>
            <w:tcW w:w="1654" w:type="dxa"/>
          </w:tcPr>
          <w:p w14:paraId="0E93D00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własnymi słowami wyjaśnia wybrane wyrażenia z modlitwy „Zdrowaś Maryjo”,</w:t>
            </w:r>
          </w:p>
          <w:p w14:paraId="579FBAD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wyjątkowości liturgii świąt Bożego Narodzenia,</w:t>
            </w:r>
          </w:p>
          <w:p w14:paraId="25CF82F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 postawy miłosierdzia jako troski o potrzebujących.</w:t>
            </w:r>
          </w:p>
        </w:tc>
      </w:tr>
      <w:tr w:rsidR="005761EA" w:rsidRPr="005761EA" w14:paraId="72868567" w14:textId="77777777" w:rsidTr="005761EA">
        <w:tblPrEx>
          <w:tblCellMar>
            <w:left w:w="57" w:type="dxa"/>
            <w:right w:w="57" w:type="dxa"/>
          </w:tblCellMar>
        </w:tblPrEx>
        <w:trPr>
          <w:trHeight w:val="222"/>
        </w:trPr>
        <w:tc>
          <w:tcPr>
            <w:tcW w:w="817" w:type="dxa"/>
            <w:gridSpan w:val="2"/>
            <w:vMerge w:val="restart"/>
            <w:vAlign w:val="center"/>
          </w:tcPr>
          <w:p w14:paraId="107DCB7F" w14:textId="77777777" w:rsidR="005761EA" w:rsidRPr="005761EA" w:rsidRDefault="005761EA" w:rsidP="005761E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24" w:type="dxa"/>
            <w:gridSpan w:val="10"/>
          </w:tcPr>
          <w:p w14:paraId="44F47DAF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5761EA" w:rsidRPr="005761EA" w14:paraId="2E82ACB0" w14:textId="77777777" w:rsidTr="005761EA">
        <w:tblPrEx>
          <w:tblCellMar>
            <w:left w:w="57" w:type="dxa"/>
            <w:right w:w="57" w:type="dxa"/>
          </w:tblCellMar>
        </w:tblPrEx>
        <w:tc>
          <w:tcPr>
            <w:tcW w:w="817" w:type="dxa"/>
            <w:gridSpan w:val="2"/>
            <w:vMerge/>
          </w:tcPr>
          <w:p w14:paraId="2DB8B0A9" w14:textId="77777777" w:rsidR="005761EA" w:rsidRPr="005761EA" w:rsidRDefault="005761EA" w:rsidP="005761E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119" w:type="dxa"/>
            <w:gridSpan w:val="2"/>
          </w:tcPr>
          <w:p w14:paraId="215E2122" w14:textId="77777777" w:rsidR="005761EA" w:rsidRPr="005761EA" w:rsidRDefault="005761EA" w:rsidP="005761E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634" w:type="dxa"/>
          </w:tcPr>
          <w:p w14:paraId="3329D1BF" w14:textId="77777777" w:rsidR="005761EA" w:rsidRPr="005761EA" w:rsidRDefault="005761EA" w:rsidP="005761E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028" w:type="dxa"/>
            <w:gridSpan w:val="2"/>
          </w:tcPr>
          <w:p w14:paraId="66604F4C" w14:textId="77777777" w:rsidR="005761EA" w:rsidRPr="005761EA" w:rsidRDefault="005761EA" w:rsidP="005761E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710" w:type="dxa"/>
            <w:gridSpan w:val="2"/>
          </w:tcPr>
          <w:p w14:paraId="17CEF852" w14:textId="77777777" w:rsidR="005761EA" w:rsidRPr="005761EA" w:rsidRDefault="005761EA" w:rsidP="005761E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933" w:type="dxa"/>
            <w:gridSpan w:val="3"/>
          </w:tcPr>
          <w:p w14:paraId="7A190FDE" w14:textId="77777777" w:rsidR="005761EA" w:rsidRPr="005761EA" w:rsidRDefault="005761EA" w:rsidP="005761E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5761EA" w:rsidRPr="005761EA" w14:paraId="1747A4CB" w14:textId="77777777" w:rsidTr="005761EA">
        <w:tblPrEx>
          <w:tblCellMar>
            <w:left w:w="57" w:type="dxa"/>
            <w:right w:w="57" w:type="dxa"/>
          </w:tblCellMar>
        </w:tblPrEx>
        <w:trPr>
          <w:cantSplit/>
          <w:trHeight w:val="1134"/>
        </w:trPr>
        <w:tc>
          <w:tcPr>
            <w:tcW w:w="817" w:type="dxa"/>
            <w:gridSpan w:val="2"/>
            <w:textDirection w:val="btLr"/>
            <w:vAlign w:val="center"/>
          </w:tcPr>
          <w:p w14:paraId="6627AB49" w14:textId="77777777" w:rsidR="005761EA" w:rsidRPr="005761EA" w:rsidRDefault="005761EA" w:rsidP="005761EA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  <w:t>V. Bóg jest w mojej rodzinie</w:t>
            </w:r>
          </w:p>
        </w:tc>
        <w:tc>
          <w:tcPr>
            <w:tcW w:w="3119" w:type="dxa"/>
            <w:gridSpan w:val="2"/>
          </w:tcPr>
          <w:p w14:paraId="1AE2F71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w jaki sposób okazują miłość rodzice dzieciom i dzieci rodzicom,</w:t>
            </w:r>
          </w:p>
          <w:p w14:paraId="102D486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tworzy drzewo genealogiczne swoich przodków,</w:t>
            </w:r>
          </w:p>
          <w:p w14:paraId="3440641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w czym rodzeństwo może sobie pomagać,</w:t>
            </w:r>
          </w:p>
          <w:p w14:paraId="254CFF8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intencji, w których może modlić się cała rodzina,</w:t>
            </w:r>
          </w:p>
          <w:p w14:paraId="15F2CB5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daje radość zabawy.</w:t>
            </w:r>
          </w:p>
        </w:tc>
        <w:tc>
          <w:tcPr>
            <w:tcW w:w="3634" w:type="dxa"/>
          </w:tcPr>
          <w:p w14:paraId="1E6F630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najlepszym wzorem miłości jest Bóg,</w:t>
            </w:r>
          </w:p>
          <w:p w14:paraId="3237EE7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Bóg okazuje swoją miłość dzieciom przez rodziców i odwrotnie,</w:t>
            </w:r>
          </w:p>
          <w:p w14:paraId="26C552E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rozpoznaje i nazywa emocje swoje oraz innych osób (E.1.4),</w:t>
            </w:r>
          </w:p>
          <w:p w14:paraId="7B096C4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dziecko jest dla rodziców darem od Pana Boga, a rodzice są darem dla dziecka,</w:t>
            </w:r>
          </w:p>
          <w:p w14:paraId="338C1199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rodzice stawiają dziecku wymagania dla jego dobra,</w:t>
            </w:r>
          </w:p>
          <w:p w14:paraId="1F8BF5C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życie rodzinne powinno nas prowadzić do nieba</w:t>
            </w:r>
            <w:r w:rsidRPr="005761EA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3028" w:type="dxa"/>
            <w:gridSpan w:val="2"/>
          </w:tcPr>
          <w:p w14:paraId="5760629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najważniejszą więzią w rodzinie jest miłość,</w:t>
            </w:r>
          </w:p>
          <w:p w14:paraId="27B2A3B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brak miłości rodziców (lub jednego) Bóg wynagradza na inne sposoby,</w:t>
            </w:r>
          </w:p>
          <w:p w14:paraId="0B3F055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rodzina jest pomysłem Boga,</w:t>
            </w:r>
          </w:p>
          <w:p w14:paraId="0BBD738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brak obecności rodziców jest trudną sytuacją dla dziecka, więc należy je wspierać,</w:t>
            </w:r>
          </w:p>
          <w:p w14:paraId="7E05414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spędzania wolnego czasu z kolegami i przyjaciółmi.</w:t>
            </w:r>
          </w:p>
        </w:tc>
        <w:tc>
          <w:tcPr>
            <w:tcW w:w="2710" w:type="dxa"/>
            <w:gridSpan w:val="2"/>
          </w:tcPr>
          <w:p w14:paraId="2AA7299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więzi osobowe w rodzinie,</w:t>
            </w:r>
          </w:p>
          <w:p w14:paraId="69F2B6F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przykłady budowania dobrych relacji we wspólnocie rodzinnej,</w:t>
            </w:r>
          </w:p>
          <w:p w14:paraId="1F61A49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różnią się obowiązki rodziców od obowiązków dziecka,</w:t>
            </w:r>
          </w:p>
          <w:p w14:paraId="7FF397D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co nie powinno się poświęcać zbyt wiele czasu.</w:t>
            </w:r>
          </w:p>
        </w:tc>
        <w:tc>
          <w:tcPr>
            <w:tcW w:w="1933" w:type="dxa"/>
            <w:gridSpan w:val="3"/>
          </w:tcPr>
          <w:p w14:paraId="3F15A17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charakteryzuje</w:t>
            </w: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wspólnotę rodzinną,</w:t>
            </w:r>
          </w:p>
          <w:p w14:paraId="3BDF7A0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rolę opiekunów i rodziców zastępczych wobec dzieci, które nie mają rodziców,</w:t>
            </w:r>
          </w:p>
          <w:p w14:paraId="0759B37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dzieci mają prawo do odpoczynku.</w:t>
            </w:r>
          </w:p>
        </w:tc>
      </w:tr>
      <w:tr w:rsidR="005761EA" w:rsidRPr="005761EA" w14:paraId="556B846C" w14:textId="77777777" w:rsidTr="005761EA">
        <w:tblPrEx>
          <w:tblCellMar>
            <w:left w:w="57" w:type="dxa"/>
            <w:right w:w="57" w:type="dxa"/>
          </w:tblCellMar>
        </w:tblPrEx>
        <w:trPr>
          <w:cantSplit/>
          <w:trHeight w:val="1134"/>
        </w:trPr>
        <w:tc>
          <w:tcPr>
            <w:tcW w:w="817" w:type="dxa"/>
            <w:gridSpan w:val="2"/>
            <w:textDirection w:val="btLr"/>
            <w:vAlign w:val="center"/>
          </w:tcPr>
          <w:p w14:paraId="3289C62E" w14:textId="77777777" w:rsidR="005761EA" w:rsidRPr="005761EA" w:rsidRDefault="005761EA" w:rsidP="005761EA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VI. Bóg zbawia</w:t>
            </w:r>
          </w:p>
        </w:tc>
        <w:tc>
          <w:tcPr>
            <w:tcW w:w="3119" w:type="dxa"/>
            <w:gridSpan w:val="2"/>
          </w:tcPr>
          <w:p w14:paraId="6A84A2A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nazwę dnia rozpoczynającego Wielki Post i czas jego trwania,</w:t>
            </w:r>
          </w:p>
          <w:p w14:paraId="7D60FFF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postanowień wielkopostnych,</w:t>
            </w:r>
          </w:p>
          <w:p w14:paraId="0D48870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pamięta tekst modlitwy „Któryś za nas…”,</w:t>
            </w:r>
          </w:p>
          <w:p w14:paraId="327067A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symbolikę palmy (B.5.2),</w:t>
            </w:r>
          </w:p>
          <w:p w14:paraId="1D45BBF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 pomocą wykonuje palmę,</w:t>
            </w:r>
          </w:p>
          <w:p w14:paraId="174929C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pamięta, że Pan Jezus zmartwychwstał trzeciego dnia po swojej śmierci,</w:t>
            </w:r>
          </w:p>
          <w:p w14:paraId="6CD4ADD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zwyczaje i symbole wielkanocne,</w:t>
            </w:r>
          </w:p>
          <w:p w14:paraId="361D857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Pan Jezus przygotował dla wszystkich miejsce w niebie.</w:t>
            </w:r>
          </w:p>
        </w:tc>
        <w:tc>
          <w:tcPr>
            <w:tcW w:w="3634" w:type="dxa"/>
          </w:tcPr>
          <w:p w14:paraId="259706C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 „Środa Popielcowa”,</w:t>
            </w:r>
          </w:p>
          <w:p w14:paraId="2DEB7EC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 pamięci słowa towarzyszące posypaniu głów popiołem,</w:t>
            </w:r>
          </w:p>
          <w:p w14:paraId="3E6C19A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wygląda procesja w Niedzielę Palmową,</w:t>
            </w:r>
          </w:p>
          <w:p w14:paraId="5421B2D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chrześcijański sens krzyża i cierpienia (F.1.11; B.2.2),</w:t>
            </w:r>
          </w:p>
          <w:p w14:paraId="2BD7271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grobie Pańskim w swoim kościele,</w:t>
            </w:r>
          </w:p>
          <w:p w14:paraId="78038BA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święceniu pokarmów i śniadaniu wielkanocnym,</w:t>
            </w:r>
          </w:p>
          <w:p w14:paraId="3B11478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 znaczenie </w:t>
            </w:r>
            <w:r w:rsidRPr="005761EA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 xml:space="preserve">zmartwychwstania </w:t>
            </w: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(B.5.1)</w:t>
            </w:r>
            <w:r w:rsidRPr="005761EA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20F1F95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Wielkanoc jest świętem radosnym,</w:t>
            </w:r>
          </w:p>
          <w:p w14:paraId="7DF806C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miarę swoich możliwości wyjaśnia, czym jest niebo,</w:t>
            </w:r>
          </w:p>
          <w:p w14:paraId="2F29D22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co podczas życia na ziemi pomaga w drodze do nieba.</w:t>
            </w:r>
          </w:p>
        </w:tc>
        <w:tc>
          <w:tcPr>
            <w:tcW w:w="3028" w:type="dxa"/>
            <w:gridSpan w:val="2"/>
          </w:tcPr>
          <w:p w14:paraId="726FB00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wybrane sceny z drogi krzyżowej,</w:t>
            </w:r>
          </w:p>
          <w:p w14:paraId="41C0ED89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owocem cierpienia Jezusa jest odkupienie wszystkich ludzi,</w:t>
            </w:r>
          </w:p>
          <w:p w14:paraId="2165775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warto pokonywać trudności,</w:t>
            </w:r>
          </w:p>
          <w:p w14:paraId="4C9F0A09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pojęcia: „hosanna”, „Niedziela Palmowa”,</w:t>
            </w:r>
          </w:p>
          <w:p w14:paraId="0C50CA2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perykopę o wjeździe Pana Jezusa do Jerozolimy,</w:t>
            </w:r>
          </w:p>
          <w:p w14:paraId="1268B7B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śmieci Pana Jezusa i złożeniu Go do grobu.</w:t>
            </w:r>
          </w:p>
        </w:tc>
        <w:tc>
          <w:tcPr>
            <w:tcW w:w="2710" w:type="dxa"/>
            <w:gridSpan w:val="2"/>
          </w:tcPr>
          <w:p w14:paraId="565D27D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własnymi słowami opowiada perykopę o kuszeniu Jezusa,</w:t>
            </w:r>
          </w:p>
          <w:p w14:paraId="4ECD878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kiedy owocem cierpienia może być dobro,</w:t>
            </w:r>
          </w:p>
          <w:p w14:paraId="3DD5BAA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określa rozkładanie płaszczy i rzucanie gałązek przed Jezusem jako znak uznania Go za Króla,</w:t>
            </w:r>
          </w:p>
          <w:p w14:paraId="4B67A79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monstrancja z Hostią jest najważniejszym elementem grobu Pańskiego,</w:t>
            </w:r>
          </w:p>
          <w:p w14:paraId="6295016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zmartwychwstaniu i wniebowstąpieniu Jezusa.</w:t>
            </w:r>
          </w:p>
        </w:tc>
        <w:tc>
          <w:tcPr>
            <w:tcW w:w="1933" w:type="dxa"/>
            <w:gridSpan w:val="3"/>
          </w:tcPr>
          <w:p w14:paraId="0964ADE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przesłanie obrzędu posypania głów popiołem,</w:t>
            </w:r>
          </w:p>
          <w:p w14:paraId="76715C8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przemiana postępowania ze względu na Jezusa,</w:t>
            </w:r>
          </w:p>
          <w:p w14:paraId="75F865E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symbolikę wybranych pokarmów w koszyczku wielkanocnym.</w:t>
            </w:r>
          </w:p>
        </w:tc>
      </w:tr>
    </w:tbl>
    <w:p w14:paraId="009CDE6E" w14:textId="77777777" w:rsidR="005761EA" w:rsidRDefault="005761EA"/>
    <w:tbl>
      <w:tblPr>
        <w:tblW w:w="15252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"/>
        <w:gridCol w:w="3075"/>
        <w:gridCol w:w="3685"/>
        <w:gridCol w:w="3026"/>
        <w:gridCol w:w="2731"/>
        <w:gridCol w:w="1876"/>
        <w:gridCol w:w="22"/>
      </w:tblGrid>
      <w:tr w:rsidR="005761EA" w:rsidRPr="005761EA" w14:paraId="57EFA8AE" w14:textId="77777777" w:rsidTr="00CC04ED">
        <w:tc>
          <w:tcPr>
            <w:tcW w:w="837" w:type="dxa"/>
            <w:vMerge w:val="restart"/>
            <w:vAlign w:val="center"/>
          </w:tcPr>
          <w:p w14:paraId="1EC095C9" w14:textId="77777777" w:rsidR="005761EA" w:rsidRPr="005761EA" w:rsidRDefault="005761EA" w:rsidP="005761E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15" w:type="dxa"/>
            <w:gridSpan w:val="6"/>
          </w:tcPr>
          <w:p w14:paraId="5D3F1403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5761EA" w:rsidRPr="005761EA" w14:paraId="05B9A38F" w14:textId="77777777" w:rsidTr="00CC04ED">
        <w:tc>
          <w:tcPr>
            <w:tcW w:w="837" w:type="dxa"/>
            <w:vMerge/>
          </w:tcPr>
          <w:p w14:paraId="20270324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075" w:type="dxa"/>
          </w:tcPr>
          <w:p w14:paraId="13B02D16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685" w:type="dxa"/>
          </w:tcPr>
          <w:p w14:paraId="68BE5086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026" w:type="dxa"/>
          </w:tcPr>
          <w:p w14:paraId="682412F9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731" w:type="dxa"/>
          </w:tcPr>
          <w:p w14:paraId="4AF8C2AF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98" w:type="dxa"/>
            <w:gridSpan w:val="2"/>
          </w:tcPr>
          <w:p w14:paraId="44518073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5761EA" w:rsidRPr="005761EA" w14:paraId="7F975E09" w14:textId="77777777" w:rsidTr="00CC04ED">
        <w:tblPrEx>
          <w:tblCellMar>
            <w:left w:w="57" w:type="dxa"/>
            <w:right w:w="57" w:type="dxa"/>
          </w:tblCellMar>
        </w:tblPrEx>
        <w:trPr>
          <w:gridAfter w:val="1"/>
          <w:wAfter w:w="22" w:type="dxa"/>
          <w:cantSplit/>
          <w:trHeight w:val="1134"/>
        </w:trPr>
        <w:tc>
          <w:tcPr>
            <w:tcW w:w="837" w:type="dxa"/>
            <w:textDirection w:val="btLr"/>
            <w:vAlign w:val="center"/>
          </w:tcPr>
          <w:p w14:paraId="3DC44804" w14:textId="77777777" w:rsidR="005761EA" w:rsidRPr="005761EA" w:rsidRDefault="005761EA" w:rsidP="005761EA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VII. Bóg jest ze mną w Kościele</w:t>
            </w:r>
          </w:p>
        </w:tc>
        <w:tc>
          <w:tcPr>
            <w:tcW w:w="3075" w:type="dxa"/>
          </w:tcPr>
          <w:p w14:paraId="2E0B9B9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wygląda udzielanie chrztu,</w:t>
            </w:r>
          </w:p>
          <w:p w14:paraId="0E5CDD6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przez dar życia, chrzest i wiarę Pan Bóg okazuje nam swoją miłość.</w:t>
            </w:r>
          </w:p>
          <w:p w14:paraId="1BA6815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podczas chrztu został uroczyście przyjęty do rodziny dzieci Bożych.</w:t>
            </w:r>
          </w:p>
          <w:p w14:paraId="5DBC1CE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czeka na spotkanie z ludźmi podczas Mszy Świętej,</w:t>
            </w:r>
          </w:p>
          <w:p w14:paraId="14ACA16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kiedy jest niedzielna Msza Święta w jego parafialnym kościele.</w:t>
            </w:r>
          </w:p>
          <w:p w14:paraId="3DB8D91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przyjmuje właściwą postawę i prawidłowo wykonuje gesty liturgiczne,</w:t>
            </w:r>
          </w:p>
          <w:p w14:paraId="776C232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wygląda kościół parafialny,</w:t>
            </w:r>
          </w:p>
          <w:p w14:paraId="0A8EC34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na Mszę Świętą ubieramy się odświętnie,</w:t>
            </w:r>
          </w:p>
          <w:p w14:paraId="21E54DC9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zachowania, których należy unikać w kościele i podaje przykłady właściwych postaw,</w:t>
            </w:r>
          </w:p>
          <w:p w14:paraId="74E5E23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pomocy potrzebującym,</w:t>
            </w:r>
          </w:p>
          <w:p w14:paraId="322391A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zaangażowania się dorosłych i dzieci w pomoc potrzebującym.</w:t>
            </w:r>
          </w:p>
        </w:tc>
        <w:tc>
          <w:tcPr>
            <w:tcW w:w="3685" w:type="dxa"/>
          </w:tcPr>
          <w:p w14:paraId="19966B8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pamięta słowa „N., ja ciebie chrzczę w imię Ojca i Syna, i Ducha Świętego”,</w:t>
            </w:r>
          </w:p>
          <w:p w14:paraId="3AA83A6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dary, które otrzymał od Boga (w kolejności): życie, chrzest i wiara (A.2.4),</w:t>
            </w:r>
          </w:p>
          <w:p w14:paraId="62D4DD1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do wspólnoty Kościoła włącza sakrament chrztu (E.4.2),</w:t>
            </w:r>
          </w:p>
          <w:p w14:paraId="1B321E7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Kościół jako wspólnotę ludzi wierzących zgromadzonych przez Boga (E.4.1),</w:t>
            </w:r>
          </w:p>
          <w:p w14:paraId="6CC65DD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wymienia sposoby obecności Boga w liturgii: w osobie celebrującego kapłana, w zgromadzonym ludzie, w słowie Bożym, pod eucharystycznymi postaciami </w:t>
            </w:r>
            <w:r w:rsidRPr="005761EA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(B.1.1)</w:t>
            </w: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1109FE6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rozpoznaje i nazywa podstawowe gesty i postawy liturgiczne (B.2.2),</w:t>
            </w:r>
          </w:p>
          <w:p w14:paraId="4772A43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Kościele jako owczarni Bożej (E.4.4),</w:t>
            </w:r>
          </w:p>
          <w:p w14:paraId="1411CAA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jest Dobrym Pasterzem, a wierzący Jego owcami,</w:t>
            </w:r>
          </w:p>
          <w:p w14:paraId="09988D9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kto jest patronem kościoła parafialnego,</w:t>
            </w:r>
          </w:p>
          <w:p w14:paraId="3C7C855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wspólnota parafialna (E.4.4),</w:t>
            </w:r>
          </w:p>
          <w:p w14:paraId="1013356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we wspólnocie Kościoła jesteśmy nawzajem za siebie odpowiedzialni,</w:t>
            </w:r>
          </w:p>
          <w:p w14:paraId="4BF4035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działalności misjonarzy (F.2.2),</w:t>
            </w:r>
          </w:p>
          <w:p w14:paraId="6B2FE09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relacje panujące we wspólnocie parafialnej (E.4.5).</w:t>
            </w:r>
          </w:p>
        </w:tc>
        <w:tc>
          <w:tcPr>
            <w:tcW w:w="3026" w:type="dxa"/>
          </w:tcPr>
          <w:p w14:paraId="26C6DF9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znaki i symbole związane z chrztem,</w:t>
            </w:r>
          </w:p>
          <w:p w14:paraId="367D41B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wspólnota Kościoła obejmuje całą ziemię,</w:t>
            </w:r>
          </w:p>
          <w:p w14:paraId="7E4E950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obecności Boga w liturgii,</w:t>
            </w:r>
          </w:p>
          <w:p w14:paraId="27B7B99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omawia, na czym polega właściwe zachowanie z kościele,</w:t>
            </w:r>
          </w:p>
          <w:p w14:paraId="4E58529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należy z szacunkiem zachowywać się podczas liturgii,</w:t>
            </w:r>
          </w:p>
          <w:p w14:paraId="2D65382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znaczy być owcą Pana Jezusa,</w:t>
            </w:r>
          </w:p>
          <w:p w14:paraId="1F2927F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najważniejszą pomocą dla innych we wspólnocie Kościoła jest modlitwa,</w:t>
            </w:r>
          </w:p>
          <w:p w14:paraId="08EDD2E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kościół jest centrum życia parafialnego.</w:t>
            </w:r>
          </w:p>
        </w:tc>
        <w:tc>
          <w:tcPr>
            <w:tcW w:w="2731" w:type="dxa"/>
          </w:tcPr>
          <w:p w14:paraId="26C0513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od chwili chrztu stał się ukochanym dzieckiem Boga,</w:t>
            </w:r>
          </w:p>
          <w:p w14:paraId="3AF8836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 rodzinie dzieci Bożych Bóg jest Ojcem, a ochrzczeni są dla siebie rodzeństwem,</w:t>
            </w:r>
          </w:p>
          <w:p w14:paraId="6AD5A06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wybranych gestów i postaw liturgicznych,</w:t>
            </w:r>
          </w:p>
          <w:p w14:paraId="207803D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pojęcia: pasterz, owczarnia,</w:t>
            </w:r>
          </w:p>
          <w:p w14:paraId="3737F00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każdy w Kościele ma określone miejsce,</w:t>
            </w:r>
          </w:p>
          <w:p w14:paraId="77FEFFD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własnego zaangażowania się w wydarzenia związane z parafią,</w:t>
            </w:r>
          </w:p>
          <w:p w14:paraId="0CAAFFF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w jaki sposób dzieci mogą wspierać pracę misjonarza.</w:t>
            </w:r>
          </w:p>
        </w:tc>
        <w:tc>
          <w:tcPr>
            <w:tcW w:w="1876" w:type="dxa"/>
          </w:tcPr>
          <w:p w14:paraId="172AFE4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zadaniach osób zaangażowanych w funkcjonowanie parafii,</w:t>
            </w:r>
          </w:p>
          <w:p w14:paraId="676A99B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Pan Bóg przygotował dla każdego w Kościele określone zadania.</w:t>
            </w:r>
          </w:p>
        </w:tc>
      </w:tr>
    </w:tbl>
    <w:p w14:paraId="6231836C" w14:textId="77777777" w:rsidR="005761EA" w:rsidRDefault="005761EA"/>
    <w:tbl>
      <w:tblPr>
        <w:tblW w:w="15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20"/>
        <w:gridCol w:w="3065"/>
        <w:gridCol w:w="3353"/>
        <w:gridCol w:w="3673"/>
        <w:gridCol w:w="2509"/>
        <w:gridCol w:w="13"/>
        <w:gridCol w:w="1792"/>
        <w:gridCol w:w="6"/>
      </w:tblGrid>
      <w:tr w:rsidR="005761EA" w:rsidRPr="005761EA" w14:paraId="5C347198" w14:textId="77777777" w:rsidTr="00CC04ED">
        <w:trPr>
          <w:gridAfter w:val="1"/>
          <w:wAfter w:w="6" w:type="dxa"/>
        </w:trPr>
        <w:tc>
          <w:tcPr>
            <w:tcW w:w="820" w:type="dxa"/>
            <w:vMerge w:val="restart"/>
            <w:vAlign w:val="center"/>
          </w:tcPr>
          <w:p w14:paraId="58BFD418" w14:textId="77777777" w:rsidR="005761EA" w:rsidRPr="005761EA" w:rsidRDefault="005761EA" w:rsidP="005761E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05" w:type="dxa"/>
            <w:gridSpan w:val="6"/>
          </w:tcPr>
          <w:p w14:paraId="52387D86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5761EA" w:rsidRPr="005761EA" w14:paraId="2A0C778F" w14:textId="77777777" w:rsidTr="00CC04ED">
        <w:trPr>
          <w:gridAfter w:val="1"/>
          <w:wAfter w:w="6" w:type="dxa"/>
        </w:trPr>
        <w:tc>
          <w:tcPr>
            <w:tcW w:w="820" w:type="dxa"/>
            <w:vMerge/>
          </w:tcPr>
          <w:p w14:paraId="62F6ADFB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065" w:type="dxa"/>
          </w:tcPr>
          <w:p w14:paraId="2C7D6740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353" w:type="dxa"/>
          </w:tcPr>
          <w:p w14:paraId="61EEDFC2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673" w:type="dxa"/>
          </w:tcPr>
          <w:p w14:paraId="240B09B1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509" w:type="dxa"/>
          </w:tcPr>
          <w:p w14:paraId="567F9A93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05" w:type="dxa"/>
            <w:gridSpan w:val="2"/>
          </w:tcPr>
          <w:p w14:paraId="7859D9FB" w14:textId="77777777" w:rsidR="005761EA" w:rsidRPr="005761EA" w:rsidRDefault="005761EA" w:rsidP="005761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5761EA" w:rsidRPr="005761EA" w14:paraId="7D5BA84A" w14:textId="77777777" w:rsidTr="00CC04ED">
        <w:trPr>
          <w:cantSplit/>
          <w:trHeight w:val="1134"/>
        </w:trPr>
        <w:tc>
          <w:tcPr>
            <w:tcW w:w="820" w:type="dxa"/>
            <w:textDirection w:val="btLr"/>
            <w:vAlign w:val="center"/>
          </w:tcPr>
          <w:p w14:paraId="3B5368B7" w14:textId="77777777" w:rsidR="005761EA" w:rsidRPr="005761EA" w:rsidRDefault="005761EA" w:rsidP="005761EA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VIII. Katechezy okolicznościowe</w:t>
            </w:r>
          </w:p>
        </w:tc>
        <w:tc>
          <w:tcPr>
            <w:tcW w:w="3065" w:type="dxa"/>
          </w:tcPr>
          <w:p w14:paraId="09E4FE1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jak może podziękować Bogu i rodzicom za czas wakacji,</w:t>
            </w:r>
          </w:p>
          <w:p w14:paraId="30F36D8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prawa i obowiązki ucznia,</w:t>
            </w:r>
          </w:p>
          <w:p w14:paraId="05BD92F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wygląda różaniec,</w:t>
            </w:r>
          </w:p>
          <w:p w14:paraId="54BC973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części różańca świętego,</w:t>
            </w:r>
          </w:p>
          <w:p w14:paraId="62016E9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zaprasza nas do życia wiecznego,</w:t>
            </w:r>
          </w:p>
          <w:p w14:paraId="6BFBB838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datę uroczystości Wszystkich Świętych i wspomnienia Wszystkich Wiernych Zmarłych,</w:t>
            </w:r>
          </w:p>
          <w:p w14:paraId="32D72CB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istnieje życie wieczne,</w:t>
            </w:r>
          </w:p>
          <w:p w14:paraId="03DC13D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modlitwę „Wieczny odpoczynek”.</w:t>
            </w:r>
          </w:p>
          <w:p w14:paraId="2CF12BD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wybrane wydarzenia z życia św. Mikołaja,</w:t>
            </w:r>
          </w:p>
          <w:p w14:paraId="3B2CAF8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modlitwę „Niechaj będzie pochwalony Przenajświętszy Sakrament”,</w:t>
            </w:r>
          </w:p>
          <w:p w14:paraId="3C578E2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godzinę nabożeństw majowych w swojej parafii,</w:t>
            </w:r>
          </w:p>
          <w:p w14:paraId="05F4AD5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mama i tata są darem od Boga,</w:t>
            </w:r>
          </w:p>
          <w:p w14:paraId="16AB515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kiedy świętujemy Dzień Matki i Dzień Ojca oraz Dzień Babci i Dzień Dziadka,</w:t>
            </w:r>
          </w:p>
          <w:p w14:paraId="455BD21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dobrego wypoczynku.</w:t>
            </w:r>
          </w:p>
        </w:tc>
        <w:tc>
          <w:tcPr>
            <w:tcW w:w="3353" w:type="dxa"/>
          </w:tcPr>
          <w:p w14:paraId="6E989120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miejsca wakacyjnego odpoczynku związane z Panem Bogiem,</w:t>
            </w:r>
          </w:p>
          <w:p w14:paraId="6E047CB9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oznaczają słowa ślubowania,</w:t>
            </w:r>
          </w:p>
          <w:p w14:paraId="3D31A80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ucząc się, służy swojej Ojczyźnie,</w:t>
            </w:r>
          </w:p>
          <w:p w14:paraId="3508519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odpowiada w dialogu na wezwanie „Katechizmu polskiego dziecka”,</w:t>
            </w:r>
          </w:p>
          <w:p w14:paraId="1B2ECC0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modlitwy, które są odmawiane na różańcu,</w:t>
            </w:r>
          </w:p>
          <w:p w14:paraId="6D56B90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wartość modlitwy różańcowej (D.5.4),</w:t>
            </w:r>
          </w:p>
          <w:p w14:paraId="33063FF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w Lourdes Matka Boża prosiła o modlitwę różańcową,</w:t>
            </w:r>
          </w:p>
          <w:p w14:paraId="11D1374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imiona wybranych świętych,</w:t>
            </w:r>
          </w:p>
          <w:p w14:paraId="2241A5D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przejawy troski i pamięci o zmarłych (E.4.7; D.2.3),</w:t>
            </w:r>
          </w:p>
          <w:p w14:paraId="4B84BC51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w jaki sposób naśladować dobroć św. Mikołaja  (C.5.2),</w:t>
            </w:r>
          </w:p>
          <w:p w14:paraId="3E394FA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okazywania miłości i wdzięczności dziadkom oraz rodzicom,</w:t>
            </w:r>
          </w:p>
          <w:p w14:paraId="37B0DC6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miłości i stawiania wymagań ze strony dziadków,</w:t>
            </w:r>
          </w:p>
          <w:p w14:paraId="17036FF9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sposoby zaangażowania się dzieci w procesję Bożego Ciała,</w:t>
            </w:r>
          </w:p>
          <w:p w14:paraId="79EB6B29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procesja Eucharystyczna odbywa się ulicami miast i wiosek (B.2.2),</w:t>
            </w:r>
          </w:p>
          <w:p w14:paraId="577AFD9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układa modlitwę w intencji swoich rodziców.</w:t>
            </w:r>
          </w:p>
        </w:tc>
        <w:tc>
          <w:tcPr>
            <w:tcW w:w="3673" w:type="dxa"/>
          </w:tcPr>
          <w:p w14:paraId="245EF00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wydarzenia wakacyjne, ludzie i przyroda są darem Boga, który nas kocha,</w:t>
            </w:r>
          </w:p>
          <w:p w14:paraId="692A3D0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warto prosić Boga o błogosławieństwo,</w:t>
            </w:r>
          </w:p>
          <w:p w14:paraId="14739673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podczas modlitwy różańcowej wspólnie prosimy Maryję o pomoc,</w:t>
            </w:r>
          </w:p>
          <w:p w14:paraId="315F850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jakimi cechami charakteryzuje się święty,</w:t>
            </w:r>
          </w:p>
          <w:p w14:paraId="387E5F4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opisuje, jak należy postępować, aby być świętym,</w:t>
            </w:r>
          </w:p>
          <w:p w14:paraId="631A713F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czyściec,</w:t>
            </w:r>
          </w:p>
          <w:p w14:paraId="0877762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modlimy się za zmarłych,</w:t>
            </w:r>
          </w:p>
          <w:p w14:paraId="69FC57B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żył św. Mikołaj,</w:t>
            </w:r>
          </w:p>
          <w:p w14:paraId="10BEAF8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można obdarowywać innych dobrocią (nie tylko materialnie).</w:t>
            </w:r>
          </w:p>
          <w:p w14:paraId="7E60748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szanujemy dziadków i okazujemy im wdzięczność,</w:t>
            </w:r>
          </w:p>
          <w:p w14:paraId="5564535C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układa modlitwę w intencji swoich dziadków,</w:t>
            </w:r>
          </w:p>
          <w:p w14:paraId="04DEE04B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 „monstrancja”,</w:t>
            </w:r>
          </w:p>
          <w:p w14:paraId="754F57F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obecność Boga w codziennych wydarzeniach i w miejscu, w którym żyje,</w:t>
            </w:r>
          </w:p>
          <w:p w14:paraId="7FEF6E5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znaczy, że Maryja jest Królową,</w:t>
            </w:r>
          </w:p>
          <w:p w14:paraId="1F68A299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szanujemy swoich rodziców,</w:t>
            </w:r>
          </w:p>
          <w:p w14:paraId="0C329AD5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 czasie odpoczynku także można chwalić Boga.</w:t>
            </w:r>
          </w:p>
        </w:tc>
        <w:tc>
          <w:tcPr>
            <w:tcW w:w="2522" w:type="dxa"/>
            <w:gridSpan w:val="2"/>
          </w:tcPr>
          <w:p w14:paraId="0C6A894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należy być wdzięcznym (Bogu i rodzicom) za otrzymane dobro,</w:t>
            </w:r>
          </w:p>
          <w:p w14:paraId="6E21A04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podczas modlitwy różańcowej rozważamy wydarzenia z życia Jezusa i Maryi,</w:t>
            </w:r>
          </w:p>
          <w:p w14:paraId="1B0F30D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objawieniu Matki Bożej w Lourdes,</w:t>
            </w:r>
          </w:p>
          <w:p w14:paraId="30D28366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życiu św. Dominika Savio oraz św. Franciszka i Hiacynty Marto,</w:t>
            </w:r>
          </w:p>
          <w:p w14:paraId="1707B63A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obchodów dnia, w którym w szczególny sposób</w:t>
            </w:r>
          </w:p>
          <w:p w14:paraId="1DE67E3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okazuje się miłość dziadkom oraz rodzicom,</w:t>
            </w:r>
          </w:p>
          <w:p w14:paraId="2E844E09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opisuje, jak odbywa się procesja Bożego Ciała,</w:t>
            </w:r>
          </w:p>
          <w:p w14:paraId="24B26B24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 „Litania loretańska”,</w:t>
            </w:r>
          </w:p>
          <w:p w14:paraId="6BC4FC92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Matka Jezusa jest również naszą Matką.</w:t>
            </w:r>
          </w:p>
        </w:tc>
        <w:tc>
          <w:tcPr>
            <w:tcW w:w="1798" w:type="dxa"/>
            <w:gridSpan w:val="2"/>
          </w:tcPr>
          <w:p w14:paraId="7F1A6B9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figury, obrazy i kapliczki są wyrazem naszej miłości do Maryi,</w:t>
            </w:r>
          </w:p>
          <w:p w14:paraId="339E781E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sens obdarowywania bez oczekiwania na wdzięczność,</w:t>
            </w:r>
          </w:p>
          <w:p w14:paraId="6172DEE7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wybrane wezwania „Litanii loretańskiej”,</w:t>
            </w:r>
          </w:p>
          <w:p w14:paraId="0EDE331D" w14:textId="77777777" w:rsidR="005761EA" w:rsidRPr="005761EA" w:rsidRDefault="005761EA" w:rsidP="005761EA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5761EA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chrześcijańskie przeżywanie wolnego czasu.</w:t>
            </w:r>
          </w:p>
        </w:tc>
      </w:tr>
    </w:tbl>
    <w:p w14:paraId="39DD6D56" w14:textId="77777777" w:rsidR="005761EA" w:rsidRDefault="005761EA"/>
    <w:sectPr w:rsidR="005761EA" w:rsidSect="005761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EA"/>
    <w:rsid w:val="005761EA"/>
    <w:rsid w:val="00F2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BF2FB"/>
  <w15:chartTrackingRefBased/>
  <w15:docId w15:val="{B46F923E-E52C-40D9-89AB-1A9EB72E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6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6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61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6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61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6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6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6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6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1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61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61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61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61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61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61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61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61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6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6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6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6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61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61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61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61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61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61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3085</Words>
  <Characters>18513</Characters>
  <Application>Microsoft Office Word</Application>
  <DocSecurity>0</DocSecurity>
  <Lines>154</Lines>
  <Paragraphs>43</Paragraphs>
  <ScaleCrop>false</ScaleCrop>
  <Company/>
  <LinksUpToDate>false</LinksUpToDate>
  <CharactersWithSpaces>21555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Laskowski</dc:creator>
  <cp:keywords/>
  <dc:description/>
  <cp:lastModifiedBy>Kazimierz Laskowski</cp:lastModifiedBy>
  <cp:revision>1</cp:revision>
  <dcterms:created xsi:type="dcterms:W3CDTF">2025-09-03T18:54:00Z</dcterms:created>
  <dcterms:modified xsi:type="dcterms:W3CDTF">2025-09-03T19:01:00Z</dcterms:modified>
</cp:coreProperties>
</file>