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BA5D3" w14:textId="0DC7335B" w:rsidR="00CF5C15" w:rsidRPr="00CF5C15" w:rsidRDefault="00CF5C15" w:rsidP="00CF5C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>WYMAGANIA EDUKACYJNE</w:t>
      </w:r>
      <w:r w:rsidRPr="00CF5C15"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 xml:space="preserve"> Z RELIGII DLA KLASY V SZKOŁY PODSTAWOWEJ</w:t>
      </w:r>
    </w:p>
    <w:p w14:paraId="7AB57554" w14:textId="77777777" w:rsidR="00CF5C15" w:rsidRPr="00CF5C15" w:rsidRDefault="00CF5C15" w:rsidP="00CF5C15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  <w:r w:rsidRPr="00CF5C15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>według podręcznika „Szczęśliwi, którzy szukają prawdy”</w:t>
      </w:r>
    </w:p>
    <w:p w14:paraId="1E630417" w14:textId="77777777" w:rsidR="00CF5C15" w:rsidRPr="00CF5C15" w:rsidRDefault="00CF5C15" w:rsidP="00CF5C15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  <w:r w:rsidRPr="00CF5C15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>zgodnego z programem nauczania „Przez prawdę, dobro i piękno zdobywamy świętość” nr AZ-2-02/20</w:t>
      </w:r>
    </w:p>
    <w:p w14:paraId="64F624A2" w14:textId="77777777" w:rsidR="00CF5C15" w:rsidRDefault="00CF5C15"/>
    <w:p w14:paraId="4B22E6D7" w14:textId="77777777" w:rsidR="00CF5C15" w:rsidRDefault="00CF5C15"/>
    <w:p w14:paraId="0539F063" w14:textId="77777777" w:rsidR="00CF5C15" w:rsidRDefault="00CF5C15"/>
    <w:p w14:paraId="79B7C604" w14:textId="77777777" w:rsidR="00CF5C15" w:rsidRDefault="00CF5C15"/>
    <w:p w14:paraId="6987A955" w14:textId="77777777" w:rsidR="00CF5C15" w:rsidRDefault="00CF5C15"/>
    <w:p w14:paraId="5C311A4C" w14:textId="77777777" w:rsidR="00CF5C15" w:rsidRDefault="00CF5C15"/>
    <w:p w14:paraId="14F5FDBC" w14:textId="77777777" w:rsidR="00CF5C15" w:rsidRDefault="00CF5C15"/>
    <w:p w14:paraId="6240151A" w14:textId="77777777" w:rsidR="00CF5C15" w:rsidRDefault="00CF5C15"/>
    <w:p w14:paraId="0F665382" w14:textId="77777777" w:rsidR="00CF5C15" w:rsidRDefault="00CF5C15"/>
    <w:p w14:paraId="4D7E3E39" w14:textId="77777777" w:rsidR="00CF5C15" w:rsidRDefault="00CF5C15"/>
    <w:p w14:paraId="6F7B0DCF" w14:textId="77777777" w:rsidR="00CF5C15" w:rsidRDefault="00CF5C15"/>
    <w:p w14:paraId="14FA5395" w14:textId="77777777" w:rsidR="00CF5C15" w:rsidRDefault="00CF5C15"/>
    <w:p w14:paraId="617FC209" w14:textId="77777777" w:rsidR="00CF5C15" w:rsidRDefault="00CF5C15"/>
    <w:p w14:paraId="2AF29EB6" w14:textId="77777777" w:rsidR="00CF5C15" w:rsidRDefault="00CF5C15"/>
    <w:p w14:paraId="26495C44" w14:textId="77777777" w:rsidR="00CF5C15" w:rsidRDefault="00CF5C15"/>
    <w:p w14:paraId="358AFD55" w14:textId="77777777" w:rsidR="00CF5C15" w:rsidRDefault="00CF5C15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9" w:type="dxa"/>
          <w:right w:w="79" w:type="dxa"/>
        </w:tblCellMar>
        <w:tblLook w:val="01E0" w:firstRow="1" w:lastRow="1" w:firstColumn="1" w:lastColumn="1" w:noHBand="0" w:noVBand="0"/>
      </w:tblPr>
      <w:tblGrid>
        <w:gridCol w:w="1072"/>
        <w:gridCol w:w="3289"/>
        <w:gridCol w:w="3466"/>
        <w:gridCol w:w="3196"/>
        <w:gridCol w:w="2410"/>
        <w:gridCol w:w="1808"/>
      </w:tblGrid>
      <w:tr w:rsidR="00CF5C15" w:rsidRPr="00CF5C15" w14:paraId="2F36B7DF" w14:textId="77777777" w:rsidTr="00C471C3">
        <w:trPr>
          <w:tblHeader/>
        </w:trPr>
        <w:tc>
          <w:tcPr>
            <w:tcW w:w="1072" w:type="dxa"/>
            <w:vMerge w:val="restart"/>
            <w:vAlign w:val="center"/>
          </w:tcPr>
          <w:p w14:paraId="1328303C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169" w:type="dxa"/>
            <w:gridSpan w:val="5"/>
            <w:vAlign w:val="center"/>
          </w:tcPr>
          <w:p w14:paraId="07CF1A75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F5C15" w:rsidRPr="00CF5C15" w14:paraId="7DB211D8" w14:textId="77777777" w:rsidTr="00C471C3">
        <w:trPr>
          <w:trHeight w:val="301"/>
          <w:tblHeader/>
        </w:trPr>
        <w:tc>
          <w:tcPr>
            <w:tcW w:w="1072" w:type="dxa"/>
            <w:vMerge/>
            <w:vAlign w:val="center"/>
          </w:tcPr>
          <w:p w14:paraId="6138B6C8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89" w:type="dxa"/>
            <w:vAlign w:val="center"/>
          </w:tcPr>
          <w:p w14:paraId="57C90F84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466" w:type="dxa"/>
            <w:vAlign w:val="center"/>
          </w:tcPr>
          <w:p w14:paraId="57651444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196" w:type="dxa"/>
            <w:vAlign w:val="center"/>
          </w:tcPr>
          <w:p w14:paraId="5BC76252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410" w:type="dxa"/>
            <w:vAlign w:val="center"/>
          </w:tcPr>
          <w:p w14:paraId="0B13DA08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08" w:type="dxa"/>
            <w:vAlign w:val="center"/>
          </w:tcPr>
          <w:p w14:paraId="13A00A26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F5C15" w:rsidRPr="00CF5C15" w14:paraId="4EEABFC6" w14:textId="77777777" w:rsidTr="00C471C3">
        <w:trPr>
          <w:cantSplit/>
          <w:trHeight w:val="1134"/>
        </w:trPr>
        <w:tc>
          <w:tcPr>
            <w:tcW w:w="1072" w:type="dxa"/>
            <w:textDirection w:val="btLr"/>
            <w:vAlign w:val="center"/>
          </w:tcPr>
          <w:p w14:paraId="33637498" w14:textId="77777777" w:rsidR="00CF5C15" w:rsidRPr="00CF5C15" w:rsidRDefault="00CF5C15" w:rsidP="00CF5C15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I. Szukam prawdy</w:t>
            </w:r>
          </w:p>
        </w:tc>
        <w:tc>
          <w:tcPr>
            <w:tcW w:w="3289" w:type="dxa"/>
          </w:tcPr>
          <w:p w14:paraId="097CBF1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wartości, które pomagają osiągnąć prawdziwe szczęście,</w:t>
            </w:r>
          </w:p>
          <w:p w14:paraId="11BAAC7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budowanie własnego życia wymaga długofalowej pracy nad sobą,</w:t>
            </w:r>
          </w:p>
          <w:p w14:paraId="4177416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co jest dla niego ważne,</w:t>
            </w:r>
          </w:p>
          <w:p w14:paraId="1714BCA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kocha miłością bezwarunkową,</w:t>
            </w:r>
          </w:p>
          <w:p w14:paraId="1196EB6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wskazuje teksty biblijne mówiące o powszechności grzechu,</w:t>
            </w:r>
          </w:p>
          <w:p w14:paraId="65D27F6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Jezusa jako Zbawiciela, który wyzwala z niewoli grzechu,</w:t>
            </w:r>
          </w:p>
          <w:p w14:paraId="576D6A5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stan duszy człowieka wpływa na jego relacje z otoczeniem,</w:t>
            </w:r>
          </w:p>
          <w:p w14:paraId="1B95EEC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prezentuje treść perykopy o dwunastoletnim Jezusie w świątyni,</w:t>
            </w:r>
          </w:p>
          <w:p w14:paraId="61F68B0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siłą, która pociąga ludzi do dobra, jest miłość Jezusa,</w:t>
            </w:r>
          </w:p>
          <w:p w14:paraId="4A408EF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rzeczy ostateczne człowieka.</w:t>
            </w:r>
          </w:p>
        </w:tc>
        <w:tc>
          <w:tcPr>
            <w:tcW w:w="3466" w:type="dxa"/>
          </w:tcPr>
          <w:p w14:paraId="29B98A8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działania kochającego Boga w swoim życiu,</w:t>
            </w:r>
          </w:p>
          <w:p w14:paraId="4E03122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poszukiwanie Boga oznacza otwarcie się na Jego Miłość (jak Maryja),</w:t>
            </w:r>
          </w:p>
          <w:p w14:paraId="66DBA70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formułuje własną modlitwę dziękczynną za miłość okazywaną przez Boga,</w:t>
            </w:r>
          </w:p>
          <w:p w14:paraId="13A46B8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najważniejsze wartości w życiu człowieka,</w:t>
            </w:r>
          </w:p>
          <w:p w14:paraId="25BCD5C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jaki ideał siebie chciałby osiągnąć, który będzie podobał się Panu Bogu,</w:t>
            </w:r>
          </w:p>
          <w:p w14:paraId="5863248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warto poszukiwać Jezusa pomimo swojej grzeszności,</w:t>
            </w:r>
          </w:p>
          <w:p w14:paraId="6E7DA0C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gubienia i odnajdywania Boga w życiu chrześcijanina,</w:t>
            </w:r>
          </w:p>
          <w:p w14:paraId="648D68D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modlitwę jako spotkanie i dialog z Bogiem,</w:t>
            </w:r>
          </w:p>
          <w:p w14:paraId="1FFC518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definicję piekła i nieba oraz wyjaśnia, czym są,</w:t>
            </w:r>
          </w:p>
          <w:p w14:paraId="2DD09C2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Bóg pozwala żyć obok siebie ludziom dobrym i złym,</w:t>
            </w:r>
          </w:p>
          <w:p w14:paraId="37047F6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będzie polegał sąd ostateczny i szczegółowy.</w:t>
            </w:r>
          </w:p>
        </w:tc>
        <w:tc>
          <w:tcPr>
            <w:tcW w:w="3196" w:type="dxa"/>
          </w:tcPr>
          <w:p w14:paraId="429790F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przypowieść o domu na skale,</w:t>
            </w:r>
          </w:p>
          <w:p w14:paraId="4BA04C2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porównań: dom, kopanie fundamentu, skała, ziemia, powódź,</w:t>
            </w:r>
          </w:p>
          <w:p w14:paraId="5F9790B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przewodników, którzy pomagają odróżnić wartości od pseudowartości,</w:t>
            </w:r>
          </w:p>
          <w:p w14:paraId="5497E76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pójście za prawdą wymaga nieustannego podejmowania wyborów,</w:t>
            </w:r>
          </w:p>
          <w:p w14:paraId="6294CD8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miłość bezwarunkowa,</w:t>
            </w:r>
          </w:p>
          <w:p w14:paraId="019DAAF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prawdę, że grzech jest przeszkodą w poznaniu i akceptacji prawdy o sobie i o Bożej miłości,</w:t>
            </w:r>
          </w:p>
          <w:p w14:paraId="18B4369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konsekwencje zaproszenia Jezusa do swego serca (życia),</w:t>
            </w:r>
          </w:p>
          <w:p w14:paraId="549F4AE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życie człowieka jako ciągłe poszukiwanie Boga,</w:t>
            </w:r>
          </w:p>
          <w:p w14:paraId="7E092B3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przypowieści o chwaście i o sieci.</w:t>
            </w:r>
          </w:p>
        </w:tc>
        <w:tc>
          <w:tcPr>
            <w:tcW w:w="2410" w:type="dxa"/>
          </w:tcPr>
          <w:p w14:paraId="40CAB97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pseudowartości proponowane przez współczesny świat,</w:t>
            </w:r>
          </w:p>
          <w:p w14:paraId="3C3ABD5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biblijną perykopę o zwiastowaniu,</w:t>
            </w:r>
          </w:p>
          <w:p w14:paraId="347F612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biblijną perykopę o uzdrowieniu paralityka (Mt 9,1-8),</w:t>
            </w:r>
          </w:p>
          <w:p w14:paraId="15BF73E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o własnych siłach człowiek nie jest w stanie wyzwolić się z grzechu i potrzebuje Bożej pomocy.</w:t>
            </w:r>
          </w:p>
          <w:p w14:paraId="6CCF4BF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biblijną perykopę o Zacheuszu (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Łk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19,1-10),</w:t>
            </w:r>
          </w:p>
          <w:p w14:paraId="67A2797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Boga (Jezusa) trzeba nieustannie szukać.</w:t>
            </w:r>
          </w:p>
          <w:p w14:paraId="5F1B3E6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czego symbolem jest siewca, ziarno, chwast, żniwo, połów i sieć.</w:t>
            </w:r>
          </w:p>
        </w:tc>
        <w:tc>
          <w:tcPr>
            <w:tcW w:w="1808" w:type="dxa"/>
          </w:tcPr>
          <w:p w14:paraId="33368DC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 xml:space="preserve">podaje argumenty, że pseudonaukowe przepowiednie i zapowiedzi końca świata są sprzeczne z </w:t>
            </w:r>
            <w:r w:rsidRPr="00CF5C15">
              <w:rPr>
                <w:rFonts w:ascii="Times New Roman" w:eastAsia="Calibri" w:hAnsi="Times New Roman" w:cs="Times New Roman"/>
                <w:spacing w:val="-6"/>
                <w:kern w:val="0"/>
                <w:sz w:val="21"/>
                <w:szCs w:val="20"/>
                <w:lang w:eastAsia="pl-PL"/>
                <w14:ligatures w14:val="none"/>
              </w:rPr>
              <w:t>chrześcijaństwem</w:t>
            </w:r>
          </w:p>
        </w:tc>
      </w:tr>
    </w:tbl>
    <w:p w14:paraId="2693AAB2" w14:textId="77777777" w:rsidR="00CF5C15" w:rsidRDefault="00CF5C15"/>
    <w:p w14:paraId="1B0FEC30" w14:textId="77777777" w:rsidR="00CF5C15" w:rsidRDefault="00CF5C15"/>
    <w:p w14:paraId="7C064B45" w14:textId="77777777" w:rsidR="00CF5C15" w:rsidRDefault="00CF5C15"/>
    <w:p w14:paraId="622DE505" w14:textId="77777777" w:rsidR="00CF5C15" w:rsidRDefault="00CF5C15"/>
    <w:tbl>
      <w:tblPr>
        <w:tblW w:w="15540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4"/>
        <w:gridCol w:w="53"/>
        <w:gridCol w:w="228"/>
        <w:gridCol w:w="3095"/>
        <w:gridCol w:w="23"/>
        <w:gridCol w:w="284"/>
        <w:gridCol w:w="3118"/>
        <w:gridCol w:w="94"/>
        <w:gridCol w:w="26"/>
        <w:gridCol w:w="3140"/>
        <w:gridCol w:w="120"/>
        <w:gridCol w:w="306"/>
        <w:gridCol w:w="2246"/>
        <w:gridCol w:w="22"/>
        <w:gridCol w:w="425"/>
        <w:gridCol w:w="1241"/>
        <w:gridCol w:w="29"/>
        <w:gridCol w:w="56"/>
        <w:gridCol w:w="6"/>
        <w:gridCol w:w="151"/>
        <w:gridCol w:w="23"/>
      </w:tblGrid>
      <w:tr w:rsidR="00CF5C15" w:rsidRPr="00CF5C15" w14:paraId="6179E725" w14:textId="77777777" w:rsidTr="00CF5C15">
        <w:trPr>
          <w:gridAfter w:val="4"/>
          <w:wAfter w:w="236" w:type="dxa"/>
          <w:tblHeader/>
        </w:trPr>
        <w:tc>
          <w:tcPr>
            <w:tcW w:w="854" w:type="dxa"/>
            <w:vMerge w:val="restart"/>
            <w:vAlign w:val="center"/>
          </w:tcPr>
          <w:p w14:paraId="1C605042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1"/>
                <w:lang w:eastAsia="pl-PL"/>
                <w14:ligatures w14:val="none"/>
              </w:rPr>
              <w:lastRenderedPageBreak/>
              <w:br w:type="page"/>
            </w: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1"/>
                <w:lang w:eastAsia="pl-PL"/>
                <w14:ligatures w14:val="none"/>
              </w:rPr>
              <w:br w:type="page"/>
            </w: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450" w:type="dxa"/>
            <w:gridSpan w:val="16"/>
            <w:vAlign w:val="center"/>
          </w:tcPr>
          <w:p w14:paraId="35F3B52A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F5C15" w:rsidRPr="00CF5C15" w14:paraId="0D93A346" w14:textId="77777777" w:rsidTr="00CF5C15">
        <w:trPr>
          <w:gridAfter w:val="4"/>
          <w:wAfter w:w="236" w:type="dxa"/>
          <w:trHeight w:val="301"/>
          <w:tblHeader/>
        </w:trPr>
        <w:tc>
          <w:tcPr>
            <w:tcW w:w="854" w:type="dxa"/>
            <w:vMerge/>
          </w:tcPr>
          <w:p w14:paraId="1CA55CF2" w14:textId="77777777" w:rsidR="00CF5C15" w:rsidRPr="00CF5C15" w:rsidRDefault="00CF5C15" w:rsidP="00CF5C1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376" w:type="dxa"/>
            <w:gridSpan w:val="3"/>
          </w:tcPr>
          <w:p w14:paraId="0EEB75FA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545" w:type="dxa"/>
            <w:gridSpan w:val="5"/>
          </w:tcPr>
          <w:p w14:paraId="7A19A4ED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260" w:type="dxa"/>
            <w:gridSpan w:val="2"/>
          </w:tcPr>
          <w:p w14:paraId="44D8FF46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552" w:type="dxa"/>
            <w:gridSpan w:val="2"/>
          </w:tcPr>
          <w:p w14:paraId="53C5FEEA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717" w:type="dxa"/>
            <w:gridSpan w:val="4"/>
          </w:tcPr>
          <w:p w14:paraId="6DD132B8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F5C15" w:rsidRPr="00CF5C15" w14:paraId="3262F392" w14:textId="77777777" w:rsidTr="00CF5C15">
        <w:trPr>
          <w:gridAfter w:val="5"/>
          <w:wAfter w:w="265" w:type="dxa"/>
          <w:cantSplit/>
          <w:trHeight w:val="1134"/>
          <w:tblHeader/>
        </w:trPr>
        <w:tc>
          <w:tcPr>
            <w:tcW w:w="854" w:type="dxa"/>
            <w:textDirection w:val="btLr"/>
            <w:vAlign w:val="center"/>
          </w:tcPr>
          <w:p w14:paraId="73EB7397" w14:textId="77777777" w:rsidR="00CF5C15" w:rsidRPr="00CF5C15" w:rsidRDefault="00CF5C15" w:rsidP="00CF5C15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II. Pismo Święte w życiu chrześcijanina</w:t>
            </w:r>
          </w:p>
        </w:tc>
        <w:tc>
          <w:tcPr>
            <w:tcW w:w="3376" w:type="dxa"/>
            <w:gridSpan w:val="3"/>
          </w:tcPr>
          <w:p w14:paraId="2ABE6CC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Biblia zawiera słowo kochającego Boga, który chce się z nami spotykać,</w:t>
            </w:r>
          </w:p>
          <w:p w14:paraId="665FF11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wyjaśnia, czym jest Pismo Święte,</w:t>
            </w:r>
          </w:p>
          <w:p w14:paraId="09B2228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potrafi odróżnić w zapisie księgę, rozdział, werset,</w:t>
            </w:r>
          </w:p>
          <w:p w14:paraId="11E28C7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odszukuje w Piśmie Świętym wskazany fragment,</w:t>
            </w:r>
          </w:p>
          <w:p w14:paraId="3B32EC9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biblijna nauka o stworzeniu nie przeczy teorii ewolucji,</w:t>
            </w:r>
          </w:p>
          <w:p w14:paraId="2BAB74B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człowiek jest najdoskonalszym ze stworzeń,</w:t>
            </w:r>
          </w:p>
          <w:p w14:paraId="6BAA314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że każdy człowiek rodzi się jako kobieta lub mężczyzna,</w:t>
            </w:r>
          </w:p>
          <w:p w14:paraId="7B30661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prezentuje swoje drzewo rodowe,</w:t>
            </w:r>
          </w:p>
          <w:p w14:paraId="0AC9C50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aniołowie zostali stworzeni przez Boga,</w:t>
            </w:r>
          </w:p>
          <w:p w14:paraId="7999097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zadania aniołów,</w:t>
            </w:r>
          </w:p>
          <w:p w14:paraId="7F0E001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przyczyną grzechu pierwszych rodziców było nieposłuszeństwo,</w:t>
            </w:r>
          </w:p>
          <w:p w14:paraId="5726399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wolna wola,</w:t>
            </w:r>
          </w:p>
          <w:p w14:paraId="707D0BF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wymienia konsekwencje grzechu,</w:t>
            </w:r>
          </w:p>
          <w:p w14:paraId="0841951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że drogą powrotu do przyjaźni Boga i ludzi jest przeproszenie,</w:t>
            </w:r>
          </w:p>
          <w:p w14:paraId="5702805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prezentuje biblijne opowiadanie o potopie (Rdz 6,5-9.17),</w:t>
            </w:r>
          </w:p>
          <w:p w14:paraId="16020DF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prawdę wiary o Bożej sprawiedliwości,</w:t>
            </w:r>
          </w:p>
          <w:p w14:paraId="67DE11A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owoce sakramentu pokuty i pojednania.</w:t>
            </w:r>
          </w:p>
        </w:tc>
        <w:tc>
          <w:tcPr>
            <w:tcW w:w="3545" w:type="dxa"/>
            <w:gridSpan w:val="5"/>
          </w:tcPr>
          <w:p w14:paraId="4D57D62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czytając Pismo Święte, możemy doświadczyć spotkania z Bogiem,</w:t>
            </w:r>
          </w:p>
          <w:p w14:paraId="3DBEC57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księgi Starego i Nowego Testamentu oraz podaje ich skróty i sposób ich zapisu,</w:t>
            </w:r>
          </w:p>
          <w:p w14:paraId="5AAA74B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rozróżnia wybrane rodzaje i gatunki literackie w Biblii,</w:t>
            </w:r>
          </w:p>
          <w:p w14:paraId="584D894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omawia, co to znaczy „stworzyć”, „tworzyć”,</w:t>
            </w:r>
          </w:p>
          <w:p w14:paraId="3198EE2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zadania, jakie Bóg przekazał człowiekowi,</w:t>
            </w:r>
          </w:p>
          <w:p w14:paraId="52F4CA7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źródłem godności człowieka jest jego podobieństwo do Boga,</w:t>
            </w:r>
          </w:p>
          <w:p w14:paraId="140947C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pojęcia: „anioł”, „zbuntowany anioł”, szatan,</w:t>
            </w:r>
          </w:p>
          <w:p w14:paraId="431438E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i omawia sytuacje, w których zwracamy się do aniołów o pomoc,</w:t>
            </w:r>
          </w:p>
          <w:p w14:paraId="79D7969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istotę grzechu pierworodnego,</w:t>
            </w:r>
          </w:p>
          <w:p w14:paraId="5EB8D9D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i omawia skutki grzechu pierworodnego w życiu człowieka,</w:t>
            </w:r>
          </w:p>
          <w:p w14:paraId="74894BB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podstawie tekstu biblijnego uzasadnia, że grzech niszczy przyjaźń między ludźmi,</w:t>
            </w:r>
          </w:p>
          <w:p w14:paraId="5229AF8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grzechy przeciw pierwszemu przykazaniu (ateizm, niewiara, zwątpienie, agnostycyzm).</w:t>
            </w:r>
          </w:p>
          <w:p w14:paraId="24407D9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Bóg ocalił Noego od potopu,</w:t>
            </w:r>
          </w:p>
          <w:p w14:paraId="591E69E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troski o swoją rodzinę,</w:t>
            </w:r>
          </w:p>
          <w:p w14:paraId="7ED2E77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sprzeciwia się ludzkiej pysze.</w:t>
            </w:r>
          </w:p>
        </w:tc>
        <w:tc>
          <w:tcPr>
            <w:tcW w:w="3260" w:type="dxa"/>
            <w:gridSpan w:val="2"/>
          </w:tcPr>
          <w:p w14:paraId="7C07954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pojęcia: objawienie, natchnienie biblijne,</w:t>
            </w:r>
          </w:p>
          <w:p w14:paraId="49F7A49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znanych ludzi oraz biblijnych bohaterów, którzy spotkali się z Bogiem,</w:t>
            </w:r>
          </w:p>
          <w:p w14:paraId="3C71BA7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czytania Pisma Świętego i wyjaśniania jego tekstów,</w:t>
            </w:r>
          </w:p>
          <w:p w14:paraId="720BA5B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omawia założenia teorii ewolucji,</w:t>
            </w:r>
          </w:p>
          <w:p w14:paraId="43E0938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niewłaściwej interpretacji tekstu o stworzeniu świata,</w:t>
            </w:r>
          </w:p>
          <w:p w14:paraId="1988713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polegał bunt aniołów wobec Boga,</w:t>
            </w:r>
          </w:p>
          <w:p w14:paraId="226D312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 biblijny o stworzeniu człowieka,</w:t>
            </w:r>
          </w:p>
          <w:p w14:paraId="5202EED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 wybrane symbole w biblijnym opisie grzechu pierworodnego i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Protoewangelii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5591BA3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sposób działania szatana (węża),</w:t>
            </w:r>
          </w:p>
          <w:p w14:paraId="52A1E9C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grzechy główne są źródłem innych grzechów.</w:t>
            </w:r>
          </w:p>
          <w:p w14:paraId="2893808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biblijne podstawy sakramentu pokuty,</w:t>
            </w:r>
          </w:p>
          <w:p w14:paraId="3DB62B6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należy systematycznie przystępować do sakramentu pokuty,</w:t>
            </w:r>
          </w:p>
          <w:p w14:paraId="10AB29D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znaczy być człowiekiem prawym,</w:t>
            </w:r>
          </w:p>
          <w:p w14:paraId="1171E64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że egoizm i pycha są przyczyną konfliktów,</w:t>
            </w:r>
          </w:p>
          <w:p w14:paraId="599B968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potrzebujemy łaski Bożej, by żyć i pracować w jedności z innymi ludźmi.</w:t>
            </w:r>
          </w:p>
        </w:tc>
        <w:tc>
          <w:tcPr>
            <w:tcW w:w="2552" w:type="dxa"/>
            <w:gridSpan w:val="2"/>
          </w:tcPr>
          <w:p w14:paraId="40EA41A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cechy wybranych gatunków literackich (teksty </w:t>
            </w:r>
            <w:proofErr w:type="spellStart"/>
            <w:r w:rsidRPr="00CF5C15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mądrościowe</w:t>
            </w:r>
            <w:proofErr w:type="spellEnd"/>
            <w:r w:rsidRPr="00CF5C15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 xml:space="preserve"> i opisujące działanie Boga),</w:t>
            </w:r>
          </w:p>
          <w:p w14:paraId="75E5C5F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tekstów biblijnych, które można rozumieć dosłownie i jako pouczające opowiadania,</w:t>
            </w:r>
          </w:p>
          <w:p w14:paraId="0AE858D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wyjaśnia, że obserwując świat można dostrzec mądrość i wielkość Boga,</w:t>
            </w:r>
          </w:p>
          <w:p w14:paraId="0EA50E4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 biblijny o grzechu pierworodnym i o obietnicy zbawienia,</w:t>
            </w:r>
          </w:p>
          <w:p w14:paraId="6D22131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biblijne opowiadanie o Kainie i Ablu,</w:t>
            </w:r>
          </w:p>
          <w:p w14:paraId="4F43038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teksty liturgiczne odnoszące się do sakramentu pokuty,</w:t>
            </w:r>
          </w:p>
          <w:p w14:paraId="58EBA92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symbolikę wieży Babel,</w:t>
            </w:r>
          </w:p>
          <w:p w14:paraId="63C5768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pojęcia: ateizm, niewiara, zwątpienie, agnostycyzm,</w:t>
            </w:r>
          </w:p>
          <w:p w14:paraId="2961748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człowiek rozwija się i czyni dobro wtedy, gdy szanuje Boże prawo.</w:t>
            </w:r>
          </w:p>
        </w:tc>
        <w:tc>
          <w:tcPr>
            <w:tcW w:w="1688" w:type="dxa"/>
            <w:gridSpan w:val="3"/>
          </w:tcPr>
          <w:p w14:paraId="1ABF7A0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teksty biblijne mówiące o stworzeniu świata,</w:t>
            </w:r>
          </w:p>
          <w:p w14:paraId="3EB9B12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relacje między biblijną nauką o stworzeniu a osiągnięciami nauk przyrodniczych</w:t>
            </w:r>
          </w:p>
          <w:p w14:paraId="74CE88C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stanowisko Kościoła na temat teorii pochodzenia człowieka od małpy.</w:t>
            </w:r>
          </w:p>
        </w:tc>
      </w:tr>
      <w:tr w:rsidR="00CF5C15" w:rsidRPr="00CF5C15" w14:paraId="53C4D7C1" w14:textId="77777777" w:rsidTr="00CF5C15">
        <w:tblPrEx>
          <w:tblCellMar>
            <w:left w:w="79" w:type="dxa"/>
            <w:right w:w="79" w:type="dxa"/>
          </w:tblCellMar>
        </w:tblPrEx>
        <w:trPr>
          <w:gridAfter w:val="3"/>
          <w:wAfter w:w="180" w:type="dxa"/>
          <w:tblHeader/>
        </w:trPr>
        <w:tc>
          <w:tcPr>
            <w:tcW w:w="907" w:type="dxa"/>
            <w:gridSpan w:val="2"/>
            <w:vMerge w:val="restart"/>
            <w:vAlign w:val="center"/>
          </w:tcPr>
          <w:p w14:paraId="5D582038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Cs/>
                <w:kern w:val="0"/>
                <w:szCs w:val="20"/>
                <w:lang w:eastAsia="pl-PL"/>
                <w14:ligatures w14:val="none"/>
              </w:rPr>
              <w:lastRenderedPageBreak/>
              <w:br w:type="page"/>
            </w: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1"/>
                <w:lang w:eastAsia="pl-PL"/>
                <w14:ligatures w14:val="none"/>
              </w:rPr>
              <w:br w:type="page"/>
            </w: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1"/>
                <w:lang w:eastAsia="pl-PL"/>
                <w14:ligatures w14:val="none"/>
              </w:rPr>
              <w:br w:type="page"/>
            </w: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453" w:type="dxa"/>
            <w:gridSpan w:val="16"/>
            <w:vAlign w:val="center"/>
          </w:tcPr>
          <w:p w14:paraId="18D8E48E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F5C15" w:rsidRPr="00CF5C15" w14:paraId="101574CD" w14:textId="77777777" w:rsidTr="00CF5C15">
        <w:tblPrEx>
          <w:tblCellMar>
            <w:left w:w="79" w:type="dxa"/>
            <w:right w:w="79" w:type="dxa"/>
          </w:tblCellMar>
        </w:tblPrEx>
        <w:trPr>
          <w:gridAfter w:val="3"/>
          <w:wAfter w:w="180" w:type="dxa"/>
          <w:trHeight w:val="301"/>
          <w:tblHeader/>
        </w:trPr>
        <w:tc>
          <w:tcPr>
            <w:tcW w:w="907" w:type="dxa"/>
            <w:gridSpan w:val="2"/>
            <w:vMerge/>
          </w:tcPr>
          <w:p w14:paraId="4195DB7C" w14:textId="77777777" w:rsidR="00CF5C15" w:rsidRPr="00CF5C15" w:rsidRDefault="00CF5C15" w:rsidP="00CF5C1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346" w:type="dxa"/>
            <w:gridSpan w:val="3"/>
          </w:tcPr>
          <w:p w14:paraId="2D11EBC1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402" w:type="dxa"/>
            <w:gridSpan w:val="2"/>
          </w:tcPr>
          <w:p w14:paraId="238E1E70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260" w:type="dxa"/>
            <w:gridSpan w:val="3"/>
          </w:tcPr>
          <w:p w14:paraId="1E326191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694" w:type="dxa"/>
            <w:gridSpan w:val="4"/>
          </w:tcPr>
          <w:p w14:paraId="0DD5B7F8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751" w:type="dxa"/>
            <w:gridSpan w:val="4"/>
          </w:tcPr>
          <w:p w14:paraId="5AFF52B9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F5C15" w:rsidRPr="00CF5C15" w14:paraId="1C40B6B5" w14:textId="77777777" w:rsidTr="00CF5C15">
        <w:tblPrEx>
          <w:tblCellMar>
            <w:left w:w="108" w:type="dxa"/>
            <w:right w:w="108" w:type="dxa"/>
          </w:tblCellMar>
        </w:tblPrEx>
        <w:trPr>
          <w:gridAfter w:val="2"/>
          <w:wAfter w:w="174" w:type="dxa"/>
          <w:cantSplit/>
          <w:trHeight w:val="1134"/>
        </w:trPr>
        <w:tc>
          <w:tcPr>
            <w:tcW w:w="907" w:type="dxa"/>
            <w:gridSpan w:val="2"/>
            <w:textDirection w:val="btLr"/>
            <w:vAlign w:val="center"/>
          </w:tcPr>
          <w:p w14:paraId="222E9E09" w14:textId="77777777" w:rsidR="00CF5C15" w:rsidRPr="00CF5C15" w:rsidRDefault="00CF5C15" w:rsidP="00CF5C15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Cs/>
                <w:kern w:val="0"/>
                <w:szCs w:val="20"/>
                <w:lang w:eastAsia="pl-PL"/>
                <w14:ligatures w14:val="none"/>
              </w:rPr>
              <w:br w:type="page"/>
            </w:r>
            <w:r w:rsidRPr="00CF5C15">
              <w:rPr>
                <w:rFonts w:ascii="Times New Roman" w:eastAsia="Times New Roman" w:hAnsi="Times New Roman" w:cs="Times New Roman"/>
                <w:bCs/>
                <w:kern w:val="0"/>
                <w:szCs w:val="20"/>
                <w:lang w:eastAsia="pl-PL"/>
                <w14:ligatures w14:val="none"/>
              </w:rPr>
              <w:br w:type="page"/>
            </w: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br w:type="page"/>
            </w:r>
            <w:r w:rsidRPr="00CF5C15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  <w:t xml:space="preserve">III. </w:t>
            </w:r>
            <w:r w:rsidRPr="00CF5C1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0"/>
                <w:lang w:eastAsia="pl-PL"/>
                <w14:ligatures w14:val="none"/>
              </w:rPr>
              <w:t>Historia zbawienia: Patriarchowie</w:t>
            </w:r>
          </w:p>
        </w:tc>
        <w:tc>
          <w:tcPr>
            <w:tcW w:w="3346" w:type="dxa"/>
            <w:gridSpan w:val="3"/>
          </w:tcPr>
          <w:p w14:paraId="717196A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 „patriarcha”,</w:t>
            </w:r>
          </w:p>
          <w:p w14:paraId="2DACBD1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wiara jest darem Boga i wymienia jej cechy,</w:t>
            </w:r>
          </w:p>
          <w:p w14:paraId="56DFC98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podaje, że Izaak był umiłowanym synem Abrahama,</w:t>
            </w:r>
          </w:p>
          <w:p w14:paraId="6243A25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działań Boga, które pomagają człowiekowi przemienić się na lepsze,</w:t>
            </w:r>
          </w:p>
          <w:p w14:paraId="57B7394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fakt, że synowie Jakuba dali początek dwunastu pokoleniom narodu Izraela,</w:t>
            </w:r>
          </w:p>
          <w:p w14:paraId="2B1CF43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trudnych sytuacji, z których Bóg wyprowadził dobro,</w:t>
            </w:r>
          </w:p>
          <w:p w14:paraId="10D1CE4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sytuację Izraelitów w Egipcie,</w:t>
            </w:r>
          </w:p>
          <w:p w14:paraId="5BE2592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Izraelici w niewoli prosili Boga o pomoc,</w:t>
            </w:r>
          </w:p>
          <w:p w14:paraId="1582CFD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zjawiska, którymi posłużył się Bóg, karząc Egipcjan,</w:t>
            </w:r>
          </w:p>
          <w:p w14:paraId="566D089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krew baranka uratowała Izraelitów przed śmiercią,</w:t>
            </w:r>
          </w:p>
          <w:p w14:paraId="2FEF17E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jest prawdziwym Barankiem Paschalnym,</w:t>
            </w:r>
          </w:p>
          <w:p w14:paraId="0275596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śmierć Izraelitów spowodowana przez jadowite węże była karą za grzech niewierności,</w:t>
            </w:r>
          </w:p>
          <w:p w14:paraId="6AF3A5B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kiedy i w jaki sposób oddajemy cześć krzyżowi,</w:t>
            </w:r>
          </w:p>
          <w:p w14:paraId="202A8EB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doświadczania opieki Boga w sferze materialnej i duchowej,</w:t>
            </w:r>
          </w:p>
        </w:tc>
        <w:tc>
          <w:tcPr>
            <w:tcW w:w="3402" w:type="dxa"/>
            <w:gridSpan w:val="2"/>
          </w:tcPr>
          <w:p w14:paraId="1BB1FCD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od Abrahama wziął początek naród wybrany,</w:t>
            </w:r>
          </w:p>
          <w:p w14:paraId="163D8F5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tekst biblijny o ofierze Abrahama (Rdz 22,1-19),</w:t>
            </w:r>
          </w:p>
          <w:p w14:paraId="52B097C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postawę Abrahama wobec Boga w sytuacji próby,</w:t>
            </w:r>
          </w:p>
          <w:p w14:paraId="5BBC913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pojęcia: błogosławieństwo, cnoty Boskie i kardynalne,</w:t>
            </w:r>
          </w:p>
          <w:p w14:paraId="6C1B49C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biblijne znaczenie zmiany imienia,</w:t>
            </w:r>
          </w:p>
          <w:p w14:paraId="6DEA925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cnoty kształtują charakter człowieka,</w:t>
            </w:r>
          </w:p>
          <w:p w14:paraId="5AFBEF4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sprzedaniu Józefa (syna Jakuba) przez jego braci,</w:t>
            </w:r>
          </w:p>
          <w:p w14:paraId="0E17B6D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powody osiedlania się Izraelitów w Egipcie,</w:t>
            </w:r>
          </w:p>
          <w:p w14:paraId="3ECDF82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powołaniu Mojżesza,</w:t>
            </w:r>
          </w:p>
          <w:p w14:paraId="7EB4A8E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interwencji Boga podczas przejścia przez Morze Czerwone,</w:t>
            </w:r>
          </w:p>
          <w:p w14:paraId="73C1B35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słowa kapłana: „Oto Baranek Boży…” oraz słowa modlitwy: „Baranku Boży…”,</w:t>
            </w:r>
          </w:p>
          <w:p w14:paraId="6909D44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krew Jezusa ratuje Jego wyznawców przed śmiercią wieczną.</w:t>
            </w:r>
          </w:p>
          <w:p w14:paraId="39210F7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formułuje modlitwę dziękczynną za Bożą opiekę i dar Eucharystii,</w:t>
            </w:r>
          </w:p>
          <w:p w14:paraId="445A3A9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pojęcia: przymierze, dekalog,</w:t>
            </w:r>
          </w:p>
          <w:p w14:paraId="54878DB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przesłanie przykazań Bożych jest ponadczasowe.</w:t>
            </w:r>
          </w:p>
          <w:p w14:paraId="6F53DEB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powołaniu Gedeona oraz formowaniu jego armii,</w:t>
            </w:r>
          </w:p>
          <w:p w14:paraId="7F95339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postawę Gedeona wobec Boga,</w:t>
            </w:r>
          </w:p>
        </w:tc>
        <w:tc>
          <w:tcPr>
            <w:tcW w:w="3260" w:type="dxa"/>
            <w:gridSpan w:val="3"/>
          </w:tcPr>
          <w:p w14:paraId="19E9A2A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postać Abrahama i wyjaśnia, dlaczego nazywamy go „ojcem wierzących”,</w:t>
            </w:r>
          </w:p>
          <w:p w14:paraId="3311459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 miejsce Abrahama w historii zbawienia,</w:t>
            </w:r>
          </w:p>
          <w:p w14:paraId="38A8A8A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owoce heroicznej wiary Abrahama,</w:t>
            </w:r>
          </w:p>
          <w:p w14:paraId="395AB18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sens próby wiary Abrahama,</w:t>
            </w:r>
          </w:p>
          <w:p w14:paraId="6758B3D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okoliczności zmiany imienia Jakuba na Izrael,</w:t>
            </w:r>
          </w:p>
          <w:p w14:paraId="50F7793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konieczność samodyscypliny i pracy nad sobą,</w:t>
            </w:r>
          </w:p>
          <w:p w14:paraId="40F1614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rolę Józefa na dworze faraona,</w:t>
            </w:r>
          </w:p>
          <w:p w14:paraId="072EEDF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Izraelici w Egipcie stali się niewolnikami,</w:t>
            </w:r>
          </w:p>
          <w:p w14:paraId="2E6CD80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antysemityzm jest grzechem.</w:t>
            </w:r>
          </w:p>
          <w:p w14:paraId="20A86B9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 „Pascha” oraz na czym polegała Pascha Izraelitów,</w:t>
            </w:r>
          </w:p>
          <w:p w14:paraId="7833908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zniewolenia współczesnego człowieka,</w:t>
            </w:r>
          </w:p>
          <w:p w14:paraId="6D3BCE9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wybranych wydarzeniach z wędrówki Izraelitów przez pustynię,</w:t>
            </w:r>
          </w:p>
          <w:p w14:paraId="2A70C74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symbolikę węża miedzianego umieszczonego na palu,</w:t>
            </w:r>
          </w:p>
          <w:p w14:paraId="4399BB9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słowa wstępu do Dekalogu,</w:t>
            </w:r>
          </w:p>
          <w:p w14:paraId="7BBE970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odnowieniu przymierza przez naród wybrany z inicjatywy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Jozuego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</w:tc>
        <w:tc>
          <w:tcPr>
            <w:tcW w:w="2694" w:type="dxa"/>
            <w:gridSpan w:val="4"/>
          </w:tcPr>
          <w:p w14:paraId="59B4B51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Izrael jest nadal narodem wybranym,</w:t>
            </w:r>
          </w:p>
          <w:p w14:paraId="0494339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omawia, że Bóg jest wierny swoim obietnicom i chce stale przebywać w naszym życiu,</w:t>
            </w:r>
          </w:p>
          <w:p w14:paraId="448AC69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warto ufać Bogu w trudnych sytuacjach,</w:t>
            </w:r>
          </w:p>
          <w:p w14:paraId="1AF29B2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prześladowania wobec Izraelitów w Egipcie oraz antysemityzmu</w:t>
            </w:r>
          </w:p>
          <w:p w14:paraId="6836F56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wobec współczesnych wyznawców judaizmu,</w:t>
            </w:r>
          </w:p>
          <w:p w14:paraId="1F70EF7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reakcję Izraelitów na trudy wędrówki przez pustynię,</w:t>
            </w:r>
          </w:p>
          <w:p w14:paraId="4A9EB46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woda ze skały i manna, wąż miedziany były znakiem troski Boga o naród wybrany,</w:t>
            </w:r>
          </w:p>
          <w:p w14:paraId="457B413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manna z nieba jest zapowiedzią Eucharystii,</w:t>
            </w:r>
          </w:p>
          <w:p w14:paraId="2481892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polegały zobowiązania Boga i Izraelitów w przymierzu,</w:t>
            </w:r>
          </w:p>
          <w:p w14:paraId="1876D95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tablice z Dekalogiem nazwane są tablicami Świadectwa,</w:t>
            </w:r>
          </w:p>
          <w:p w14:paraId="227D698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Boże kryteria wyboru ludzi,</w:t>
            </w:r>
          </w:p>
        </w:tc>
        <w:tc>
          <w:tcPr>
            <w:tcW w:w="1757" w:type="dxa"/>
            <w:gridSpan w:val="5"/>
          </w:tcPr>
          <w:p w14:paraId="40452D7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wiara polega na wyjściu poza granicę tego, co jest dla człowieka logiczne i zrozumiałe,</w:t>
            </w:r>
          </w:p>
          <w:p w14:paraId="38EEF40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omawia rolę Mojżesza i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Jozuego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jako mediatora między Bogiem a narodem,</w:t>
            </w:r>
          </w:p>
          <w:p w14:paraId="421434F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typiczne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podobieństwo Izaaka do Jezusa.</w:t>
            </w:r>
          </w:p>
        </w:tc>
      </w:tr>
      <w:tr w:rsidR="00CF5C15" w:rsidRPr="00CF5C15" w14:paraId="1358AE85" w14:textId="77777777" w:rsidTr="00CF5C15">
        <w:tblPrEx>
          <w:tblCellMar>
            <w:left w:w="79" w:type="dxa"/>
            <w:right w:w="79" w:type="dxa"/>
          </w:tblCellMar>
        </w:tblPrEx>
        <w:trPr>
          <w:tblHeader/>
        </w:trPr>
        <w:tc>
          <w:tcPr>
            <w:tcW w:w="1135" w:type="dxa"/>
            <w:gridSpan w:val="3"/>
            <w:vMerge w:val="restart"/>
            <w:vAlign w:val="center"/>
          </w:tcPr>
          <w:p w14:paraId="33E50456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1"/>
                <w:lang w:eastAsia="pl-PL"/>
                <w14:ligatures w14:val="none"/>
              </w:rPr>
              <w:br w:type="page"/>
            </w: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1"/>
                <w:lang w:eastAsia="pl-PL"/>
                <w14:ligatures w14:val="none"/>
              </w:rPr>
              <w:br w:type="page"/>
            </w: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405" w:type="dxa"/>
            <w:gridSpan w:val="18"/>
            <w:vAlign w:val="center"/>
          </w:tcPr>
          <w:p w14:paraId="73E42B29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F5C15" w:rsidRPr="00CF5C15" w14:paraId="6BAE30C1" w14:textId="77777777" w:rsidTr="00CF5C15">
        <w:tblPrEx>
          <w:tblCellMar>
            <w:left w:w="79" w:type="dxa"/>
            <w:right w:w="79" w:type="dxa"/>
          </w:tblCellMar>
        </w:tblPrEx>
        <w:trPr>
          <w:trHeight w:val="301"/>
          <w:tblHeader/>
        </w:trPr>
        <w:tc>
          <w:tcPr>
            <w:tcW w:w="1135" w:type="dxa"/>
            <w:gridSpan w:val="3"/>
            <w:vMerge/>
          </w:tcPr>
          <w:p w14:paraId="4C2BEA13" w14:textId="77777777" w:rsidR="00CF5C15" w:rsidRPr="00CF5C15" w:rsidRDefault="00CF5C15" w:rsidP="00CF5C1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402" w:type="dxa"/>
            <w:gridSpan w:val="3"/>
          </w:tcPr>
          <w:p w14:paraId="4BBFB8DD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212" w:type="dxa"/>
            <w:gridSpan w:val="2"/>
          </w:tcPr>
          <w:p w14:paraId="1523C796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592" w:type="dxa"/>
            <w:gridSpan w:val="4"/>
          </w:tcPr>
          <w:p w14:paraId="18AC7C0B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693" w:type="dxa"/>
            <w:gridSpan w:val="3"/>
          </w:tcPr>
          <w:p w14:paraId="2C1F6E77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506" w:type="dxa"/>
            <w:gridSpan w:val="6"/>
          </w:tcPr>
          <w:p w14:paraId="4CDD951C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F5C15" w:rsidRPr="00CF5C15" w14:paraId="37265738" w14:textId="77777777" w:rsidTr="00CF5C15">
        <w:tblPrEx>
          <w:tblCellMar>
            <w:left w:w="108" w:type="dxa"/>
            <w:right w:w="108" w:type="dxa"/>
          </w:tblCellMar>
        </w:tblPrEx>
        <w:trPr>
          <w:gridAfter w:val="1"/>
          <w:wAfter w:w="23" w:type="dxa"/>
          <w:cantSplit/>
          <w:trHeight w:val="1134"/>
        </w:trPr>
        <w:tc>
          <w:tcPr>
            <w:tcW w:w="1135" w:type="dxa"/>
            <w:gridSpan w:val="3"/>
            <w:textDirection w:val="btLr"/>
            <w:vAlign w:val="center"/>
          </w:tcPr>
          <w:p w14:paraId="1491574C" w14:textId="77777777" w:rsidR="00CF5C15" w:rsidRPr="00CF5C15" w:rsidRDefault="00CF5C15" w:rsidP="00CF5C15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  <w:t>III.</w:t>
            </w:r>
            <w:r w:rsidRPr="00CF5C1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0"/>
                <w:lang w:eastAsia="pl-PL"/>
                <w14:ligatures w14:val="none"/>
              </w:rPr>
              <w:t xml:space="preserve"> Historia zbawienia</w:t>
            </w:r>
          </w:p>
        </w:tc>
        <w:tc>
          <w:tcPr>
            <w:tcW w:w="3402" w:type="dxa"/>
            <w:gridSpan w:val="3"/>
          </w:tcPr>
          <w:p w14:paraId="26CEC9C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przymierzu na górze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Synaj,podaje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kim byli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Madianici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661F1EC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że Samson był jednym z sędziów i walczył z Filistynami,</w:t>
            </w:r>
          </w:p>
          <w:p w14:paraId="52ED539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źródła duchowej mocy człowieka,</w:t>
            </w:r>
          </w:p>
          <w:p w14:paraId="75ACE61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do czego Bóg nas powołuje.</w:t>
            </w:r>
          </w:p>
        </w:tc>
        <w:tc>
          <w:tcPr>
            <w:tcW w:w="3212" w:type="dxa"/>
            <w:gridSpan w:val="2"/>
          </w:tcPr>
          <w:p w14:paraId="0504654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że każdy ma jakieś zadanie wyznaczone mu przez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Boga,podaje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przykłady „duchowych mocarzy”,</w:t>
            </w:r>
          </w:p>
          <w:p w14:paraId="14AD91E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Bóg udziela nam swej mocy do walki ze złem,</w:t>
            </w:r>
          </w:p>
          <w:p w14:paraId="61C25D1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czym jest powołanie,</w:t>
            </w:r>
          </w:p>
          <w:p w14:paraId="787970C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powołaniu Samuela (1 Sm 3,1-19).</w:t>
            </w:r>
          </w:p>
        </w:tc>
        <w:tc>
          <w:tcPr>
            <w:tcW w:w="3592" w:type="dxa"/>
            <w:gridSpan w:val="4"/>
          </w:tcPr>
          <w:p w14:paraId="65E94C9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że sędziowie byli przywódcami Izraelitów, powołanymi przez Boga, by wyzwolić ich z ucisku nieprzyjaciół,</w:t>
            </w:r>
          </w:p>
          <w:p w14:paraId="422B970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związek niezwykłej mocy Samsona ze ślubami złożonymi Bogu,</w:t>
            </w:r>
          </w:p>
          <w:p w14:paraId="1D4D58B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był przybytek Pański.</w:t>
            </w:r>
          </w:p>
        </w:tc>
        <w:tc>
          <w:tcPr>
            <w:tcW w:w="2693" w:type="dxa"/>
            <w:gridSpan w:val="3"/>
          </w:tcPr>
          <w:p w14:paraId="3B50F2F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relacjonuje treść opowiadania o Samsonie (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Sdz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13–16),</w:t>
            </w:r>
          </w:p>
          <w:p w14:paraId="2B84E39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postawę Samuela wobec zadań wyznaczonych mu przez Boga.</w:t>
            </w:r>
          </w:p>
        </w:tc>
        <w:tc>
          <w:tcPr>
            <w:tcW w:w="1483" w:type="dxa"/>
            <w:gridSpan w:val="5"/>
          </w:tcPr>
          <w:p w14:paraId="241AE740" w14:textId="77777777" w:rsidR="00CF5C15" w:rsidRPr="00CF5C15" w:rsidRDefault="00CF5C15" w:rsidP="00CF5C15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</w:tr>
    </w:tbl>
    <w:p w14:paraId="54ECD86F" w14:textId="77777777" w:rsidR="00CF5C15" w:rsidRPr="00CF5C15" w:rsidRDefault="00CF5C15" w:rsidP="00CF5C15">
      <w:pPr>
        <w:spacing w:after="0" w:line="240" w:lineRule="auto"/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</w:pPr>
    </w:p>
    <w:tbl>
      <w:tblPr>
        <w:tblW w:w="15593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9" w:type="dxa"/>
          <w:right w:w="79" w:type="dxa"/>
        </w:tblCellMar>
        <w:tblLook w:val="01E0" w:firstRow="1" w:lastRow="1" w:firstColumn="1" w:lastColumn="1" w:noHBand="0" w:noVBand="0"/>
      </w:tblPr>
      <w:tblGrid>
        <w:gridCol w:w="1135"/>
        <w:gridCol w:w="3260"/>
        <w:gridCol w:w="3260"/>
        <w:gridCol w:w="2835"/>
        <w:gridCol w:w="142"/>
        <w:gridCol w:w="2551"/>
        <w:gridCol w:w="2410"/>
      </w:tblGrid>
      <w:tr w:rsidR="00CF5C15" w:rsidRPr="00CF5C15" w14:paraId="1D3C0F7E" w14:textId="77777777" w:rsidTr="00C471C3">
        <w:trPr>
          <w:tblHeader/>
        </w:trPr>
        <w:tc>
          <w:tcPr>
            <w:tcW w:w="1135" w:type="dxa"/>
            <w:vMerge w:val="restart"/>
            <w:vAlign w:val="center"/>
          </w:tcPr>
          <w:p w14:paraId="1D37F30B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1"/>
                <w:lang w:eastAsia="pl-PL"/>
                <w14:ligatures w14:val="none"/>
              </w:rPr>
              <w:br w:type="page"/>
            </w: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1"/>
                <w:lang w:eastAsia="pl-PL"/>
                <w14:ligatures w14:val="none"/>
              </w:rPr>
              <w:br w:type="page"/>
            </w: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458" w:type="dxa"/>
            <w:gridSpan w:val="6"/>
            <w:vAlign w:val="center"/>
          </w:tcPr>
          <w:p w14:paraId="0673A2E0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F5C15" w:rsidRPr="00CF5C15" w14:paraId="08D6820E" w14:textId="77777777" w:rsidTr="00C471C3">
        <w:trPr>
          <w:trHeight w:val="301"/>
          <w:tblHeader/>
        </w:trPr>
        <w:tc>
          <w:tcPr>
            <w:tcW w:w="1135" w:type="dxa"/>
            <w:vMerge/>
          </w:tcPr>
          <w:p w14:paraId="242B1D62" w14:textId="77777777" w:rsidR="00CF5C15" w:rsidRPr="00CF5C15" w:rsidRDefault="00CF5C15" w:rsidP="00CF5C1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60" w:type="dxa"/>
          </w:tcPr>
          <w:p w14:paraId="2512EC74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260" w:type="dxa"/>
          </w:tcPr>
          <w:p w14:paraId="6205EC4A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835" w:type="dxa"/>
          </w:tcPr>
          <w:p w14:paraId="1846BE08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693" w:type="dxa"/>
            <w:gridSpan w:val="2"/>
          </w:tcPr>
          <w:p w14:paraId="6CF50901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2410" w:type="dxa"/>
          </w:tcPr>
          <w:p w14:paraId="0F674BE0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F5C15" w:rsidRPr="00CF5C15" w14:paraId="31FF7AD7" w14:textId="77777777" w:rsidTr="00C471C3">
        <w:tblPrEx>
          <w:tblCellMar>
            <w:left w:w="108" w:type="dxa"/>
            <w:right w:w="108" w:type="dxa"/>
          </w:tblCellMar>
        </w:tblPrEx>
        <w:trPr>
          <w:cantSplit/>
          <w:trHeight w:val="1134"/>
        </w:trPr>
        <w:tc>
          <w:tcPr>
            <w:tcW w:w="1135" w:type="dxa"/>
            <w:textDirection w:val="btLr"/>
            <w:vAlign w:val="center"/>
          </w:tcPr>
          <w:p w14:paraId="284816F9" w14:textId="77777777" w:rsidR="00CF5C15" w:rsidRPr="00CF5C15" w:rsidRDefault="00CF5C15" w:rsidP="00CF5C15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t xml:space="preserve">IV. Spotkanie z Jezusem w </w:t>
            </w:r>
            <w:r w:rsidRPr="00CF5C15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0"/>
                <w:lang w:eastAsia="pl-PL"/>
                <w14:ligatures w14:val="none"/>
              </w:rPr>
              <w:t>sakramentach:</w:t>
            </w: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t xml:space="preserve"> chrzest, Eucharystia</w:t>
            </w:r>
          </w:p>
        </w:tc>
        <w:tc>
          <w:tcPr>
            <w:tcW w:w="3260" w:type="dxa"/>
          </w:tcPr>
          <w:p w14:paraId="70A617A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formułę udzielania chrztu,</w:t>
            </w:r>
          </w:p>
          <w:p w14:paraId="2EE699F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datę swojego chrztu,</w:t>
            </w:r>
          </w:p>
          <w:p w14:paraId="5FAE78D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potrafi zademonstrować sposób udzielenia chrztu w nagłym wypadku.</w:t>
            </w:r>
          </w:p>
          <w:p w14:paraId="435DD81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główne części Mszy Świętej,</w:t>
            </w:r>
          </w:p>
          <w:p w14:paraId="023704D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ludzi, dla których uczestnictwo w Eucharystii było największą wartością,</w:t>
            </w:r>
          </w:p>
          <w:p w14:paraId="13C10E2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elementy liturgii słowa,</w:t>
            </w:r>
          </w:p>
          <w:p w14:paraId="7048156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układa wezwania modlitwy wiernych.</w:t>
            </w:r>
          </w:p>
          <w:p w14:paraId="186911B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elementy liturgii eucharystycznej,</w:t>
            </w:r>
          </w:p>
          <w:p w14:paraId="11D96D7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że są cztery modlitwy eucharystyczne,</w:t>
            </w:r>
          </w:p>
        </w:tc>
        <w:tc>
          <w:tcPr>
            <w:tcW w:w="3260" w:type="dxa"/>
          </w:tcPr>
          <w:p w14:paraId="5D49AC8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czym jest sakrament chrztu świętego,</w:t>
            </w:r>
          </w:p>
          <w:p w14:paraId="6E6D5EC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uczestnicząc w liturgii spotykamy Chrystusa</w:t>
            </w:r>
          </w:p>
          <w:p w14:paraId="74DA1C6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zmartwychwstałego,</w:t>
            </w:r>
          </w:p>
          <w:p w14:paraId="6E7FD40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elementy liturgii słowa,</w:t>
            </w:r>
          </w:p>
          <w:p w14:paraId="38F54D0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czytane i rozważane podczas liturgii teksty biblijne są kierowanym do nas słowem Boga,</w:t>
            </w:r>
          </w:p>
          <w:p w14:paraId="359912E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elementy liturgii eucharystycznej,</w:t>
            </w:r>
          </w:p>
          <w:p w14:paraId="4C782B4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słowa konsekracji,</w:t>
            </w:r>
          </w:p>
          <w:p w14:paraId="3921DF9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wykazuje, że Msza Święta jest uobecnieniem ofiary krzyżowej Jezusa,</w:t>
            </w:r>
          </w:p>
          <w:p w14:paraId="638BB40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treść przypowieści o dwóch synach (Mt 21,28-32),</w:t>
            </w:r>
          </w:p>
        </w:tc>
        <w:tc>
          <w:tcPr>
            <w:tcW w:w="2977" w:type="dxa"/>
            <w:gridSpan w:val="2"/>
          </w:tcPr>
          <w:p w14:paraId="0185E99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obrzędy wyjaśniające chrzest,</w:t>
            </w:r>
          </w:p>
          <w:p w14:paraId="095E8A5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pojęcie liturgii Kościoła,</w:t>
            </w:r>
          </w:p>
          <w:p w14:paraId="0AEEE31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obecności Chrystusa w liturgii,</w:t>
            </w:r>
          </w:p>
          <w:p w14:paraId="098A850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działanie Boga i człowieka w liturgii,</w:t>
            </w:r>
          </w:p>
          <w:p w14:paraId="221EC21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liturgię jako dialog Boga z człowiekiem,</w:t>
            </w:r>
          </w:p>
          <w:p w14:paraId="11099CD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omawia, co zawiera i do czego służy lekcjonarz,</w:t>
            </w:r>
          </w:p>
          <w:p w14:paraId="38D23B6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za kogo i z kim modlimy się w drugiej modlitwie eucharystycznej,</w:t>
            </w:r>
          </w:p>
          <w:p w14:paraId="743CEFE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treść czterech aklamacji,</w:t>
            </w:r>
          </w:p>
        </w:tc>
        <w:tc>
          <w:tcPr>
            <w:tcW w:w="2551" w:type="dxa"/>
          </w:tcPr>
          <w:p w14:paraId="60CD975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nowe życie otrzymane na chrzcie,</w:t>
            </w:r>
          </w:p>
          <w:p w14:paraId="4A34A83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symbolikę obrzędów chrztu,</w:t>
            </w:r>
          </w:p>
          <w:p w14:paraId="6126599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udział w misji kapłańskiej, prorockiej i królewskiej,</w:t>
            </w:r>
          </w:p>
          <w:p w14:paraId="1747C94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sposoby odpowiedzi człowieka na słowo Boże,</w:t>
            </w:r>
          </w:p>
          <w:p w14:paraId="38007C7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kapłan wypowiada słowa modlitwy w liczbie mnogiej,</w:t>
            </w:r>
          </w:p>
        </w:tc>
        <w:tc>
          <w:tcPr>
            <w:tcW w:w="2410" w:type="dxa"/>
          </w:tcPr>
          <w:p w14:paraId="05B3770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teksty liturgiczne odnoszące się do chrztu,</w:t>
            </w:r>
          </w:p>
          <w:p w14:paraId="50EA68A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omawia liturgiczne i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paraliturgiczne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formy liturgii Kościoła,</w:t>
            </w:r>
          </w:p>
          <w:p w14:paraId="4BBD234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rozpoznaje i wyjaśnia chrześcijańską wartość wybranych sakramentaliów.</w:t>
            </w:r>
          </w:p>
        </w:tc>
      </w:tr>
    </w:tbl>
    <w:p w14:paraId="4916E77C" w14:textId="77777777" w:rsidR="00CF5C15" w:rsidRDefault="00CF5C15"/>
    <w:p w14:paraId="77CFBDB4" w14:textId="77777777" w:rsidR="00CF5C15" w:rsidRDefault="00CF5C15"/>
    <w:p w14:paraId="57A01CDE" w14:textId="77777777" w:rsidR="00CF5C15" w:rsidRDefault="00CF5C15"/>
    <w:p w14:paraId="3893F0A2" w14:textId="77777777" w:rsidR="00CF5C15" w:rsidRDefault="00CF5C15"/>
    <w:p w14:paraId="3053959C" w14:textId="77777777" w:rsidR="00CF5C15" w:rsidRDefault="00CF5C15"/>
    <w:p w14:paraId="27FF93DA" w14:textId="77777777" w:rsidR="00CF5C15" w:rsidRDefault="00CF5C15"/>
    <w:p w14:paraId="7E36C194" w14:textId="77777777" w:rsidR="00CF5C15" w:rsidRDefault="00CF5C15"/>
    <w:p w14:paraId="34CE5615" w14:textId="77777777" w:rsidR="00CF5C15" w:rsidRDefault="00CF5C15"/>
    <w:tbl>
      <w:tblPr>
        <w:tblW w:w="15593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9" w:type="dxa"/>
          <w:right w:w="79" w:type="dxa"/>
        </w:tblCellMar>
        <w:tblLook w:val="01E0" w:firstRow="1" w:lastRow="1" w:firstColumn="1" w:lastColumn="1" w:noHBand="0" w:noVBand="0"/>
      </w:tblPr>
      <w:tblGrid>
        <w:gridCol w:w="1135"/>
        <w:gridCol w:w="3260"/>
        <w:gridCol w:w="3260"/>
        <w:gridCol w:w="2977"/>
        <w:gridCol w:w="3402"/>
        <w:gridCol w:w="1559"/>
      </w:tblGrid>
      <w:tr w:rsidR="00CF5C15" w:rsidRPr="00CF5C15" w14:paraId="3ACFA09E" w14:textId="77777777" w:rsidTr="00C471C3">
        <w:trPr>
          <w:tblHeader/>
        </w:trPr>
        <w:tc>
          <w:tcPr>
            <w:tcW w:w="1135" w:type="dxa"/>
            <w:vMerge w:val="restart"/>
            <w:vAlign w:val="center"/>
          </w:tcPr>
          <w:p w14:paraId="169CA2B9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1"/>
                <w:lang w:eastAsia="pl-PL"/>
                <w14:ligatures w14:val="none"/>
              </w:rPr>
              <w:lastRenderedPageBreak/>
              <w:br w:type="page"/>
            </w: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1"/>
                <w:lang w:eastAsia="pl-PL"/>
                <w14:ligatures w14:val="none"/>
              </w:rPr>
              <w:br w:type="page"/>
            </w: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458" w:type="dxa"/>
            <w:gridSpan w:val="5"/>
            <w:vAlign w:val="center"/>
          </w:tcPr>
          <w:p w14:paraId="121B426A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F5C15" w:rsidRPr="00CF5C15" w14:paraId="1A441FE6" w14:textId="77777777" w:rsidTr="00C471C3">
        <w:trPr>
          <w:trHeight w:val="301"/>
          <w:tblHeader/>
        </w:trPr>
        <w:tc>
          <w:tcPr>
            <w:tcW w:w="1135" w:type="dxa"/>
            <w:vMerge/>
          </w:tcPr>
          <w:p w14:paraId="4A51AB82" w14:textId="77777777" w:rsidR="00CF5C15" w:rsidRPr="00CF5C15" w:rsidRDefault="00CF5C15" w:rsidP="00CF5C1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60" w:type="dxa"/>
          </w:tcPr>
          <w:p w14:paraId="3A2D7976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260" w:type="dxa"/>
          </w:tcPr>
          <w:p w14:paraId="7D997888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977" w:type="dxa"/>
          </w:tcPr>
          <w:p w14:paraId="03B2035A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3402" w:type="dxa"/>
          </w:tcPr>
          <w:p w14:paraId="5F37569B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559" w:type="dxa"/>
          </w:tcPr>
          <w:p w14:paraId="69025A03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F5C15" w:rsidRPr="00CF5C15" w14:paraId="4078DD4E" w14:textId="77777777" w:rsidTr="00C471C3">
        <w:tblPrEx>
          <w:tblCellMar>
            <w:left w:w="108" w:type="dxa"/>
            <w:right w:w="108" w:type="dxa"/>
          </w:tblCellMar>
        </w:tblPrEx>
        <w:trPr>
          <w:cantSplit/>
          <w:trHeight w:val="1134"/>
        </w:trPr>
        <w:tc>
          <w:tcPr>
            <w:tcW w:w="1135" w:type="dxa"/>
            <w:textDirection w:val="btLr"/>
            <w:vAlign w:val="center"/>
          </w:tcPr>
          <w:p w14:paraId="4288893B" w14:textId="77777777" w:rsidR="00CF5C15" w:rsidRPr="00CF5C15" w:rsidRDefault="00CF5C15" w:rsidP="00CF5C15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t xml:space="preserve">IV. Spotkanie z Jezusem w </w:t>
            </w:r>
            <w:r w:rsidRPr="00CF5C15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0"/>
                <w:lang w:eastAsia="pl-PL"/>
                <w14:ligatures w14:val="none"/>
              </w:rPr>
              <w:t>sakramentach</w:t>
            </w:r>
          </w:p>
        </w:tc>
        <w:tc>
          <w:tcPr>
            <w:tcW w:w="3260" w:type="dxa"/>
          </w:tcPr>
          <w:p w14:paraId="0B056BA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podstawowe postawy, znaki i symbole liturgiczne,</w:t>
            </w:r>
          </w:p>
          <w:p w14:paraId="69FEFF7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postawa zewnętrzna powinna wyrażać wewnętrzną więź z Bogiem.</w:t>
            </w:r>
          </w:p>
          <w:p w14:paraId="769B5B5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pozdrowienia chrześcijańskie,</w:t>
            </w:r>
          </w:p>
          <w:p w14:paraId="410CBE2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pozdrowień chrześcijańskich.</w:t>
            </w:r>
          </w:p>
        </w:tc>
        <w:tc>
          <w:tcPr>
            <w:tcW w:w="3260" w:type="dxa"/>
          </w:tcPr>
          <w:p w14:paraId="20E8919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przyporządkowuje wybrane znaki, symbole i postawy liturgiczne do</w:t>
            </w:r>
          </w:p>
          <w:p w14:paraId="15267ED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odpowiednich momentów Mszy Świętej,</w:t>
            </w:r>
          </w:p>
          <w:p w14:paraId="00DCB2E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pozdrowienia chrześcijańskie powstały jako wyraz wiary,</w:t>
            </w:r>
          </w:p>
          <w:p w14:paraId="2DC9307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pozdrowienie chrześcijańskie łączy się z życzeniem Bożego błogosławieństwa.</w:t>
            </w:r>
          </w:p>
        </w:tc>
        <w:tc>
          <w:tcPr>
            <w:tcW w:w="2977" w:type="dxa"/>
          </w:tcPr>
          <w:p w14:paraId="1A556DE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przyjmowanie Komunii Świętej jako przejaw głębokiej zażyłości z Jezusem,</w:t>
            </w:r>
          </w:p>
          <w:p w14:paraId="5A65CAA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są sakramentalia,</w:t>
            </w:r>
          </w:p>
          <w:p w14:paraId="0E1C9D2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przyjmowanie sakramentaliów wynika z miłości do Boga,</w:t>
            </w:r>
          </w:p>
          <w:p w14:paraId="7AC4FA8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biblijnych pozdrowień chrześcijańskich.</w:t>
            </w:r>
          </w:p>
        </w:tc>
        <w:tc>
          <w:tcPr>
            <w:tcW w:w="3402" w:type="dxa"/>
          </w:tcPr>
          <w:p w14:paraId="71CB79A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znaki, symbole liturgiczne oraz postawy występujące podczas liturgii,</w:t>
            </w:r>
          </w:p>
          <w:p w14:paraId="26063A6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do życia prawdziwie chrześcijańskiego konieczna jest stała więź z Chrystusem,</w:t>
            </w:r>
          </w:p>
          <w:p w14:paraId="57FB79A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pozdrowienia chrześcijańskie są wyrazem szacunku wobec pozdrawianej osoby oraz przekonań religijnych.</w:t>
            </w:r>
          </w:p>
        </w:tc>
        <w:tc>
          <w:tcPr>
            <w:tcW w:w="1559" w:type="dxa"/>
          </w:tcPr>
          <w:p w14:paraId="6577D02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</w:tr>
    </w:tbl>
    <w:p w14:paraId="43B2A880" w14:textId="77777777" w:rsidR="00CF5C15" w:rsidRDefault="00CF5C1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977"/>
        <w:gridCol w:w="3552"/>
        <w:gridCol w:w="3535"/>
        <w:gridCol w:w="2552"/>
        <w:gridCol w:w="1666"/>
      </w:tblGrid>
      <w:tr w:rsidR="00CF5C15" w:rsidRPr="00CF5C15" w14:paraId="6A6C9D44" w14:textId="77777777" w:rsidTr="00C471C3">
        <w:tc>
          <w:tcPr>
            <w:tcW w:w="959" w:type="dxa"/>
            <w:vMerge w:val="restart"/>
            <w:vAlign w:val="center"/>
          </w:tcPr>
          <w:p w14:paraId="23067F87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282" w:type="dxa"/>
            <w:gridSpan w:val="5"/>
          </w:tcPr>
          <w:p w14:paraId="4B572D2B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F5C15" w:rsidRPr="00CF5C15" w14:paraId="16B93C78" w14:textId="77777777" w:rsidTr="00C471C3">
        <w:tc>
          <w:tcPr>
            <w:tcW w:w="959" w:type="dxa"/>
            <w:vMerge/>
          </w:tcPr>
          <w:p w14:paraId="63DA20F4" w14:textId="77777777" w:rsidR="00CF5C15" w:rsidRPr="00CF5C15" w:rsidRDefault="00CF5C15" w:rsidP="00CF5C1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77" w:type="dxa"/>
          </w:tcPr>
          <w:p w14:paraId="422F1605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552" w:type="dxa"/>
          </w:tcPr>
          <w:p w14:paraId="236C8E71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535" w:type="dxa"/>
          </w:tcPr>
          <w:p w14:paraId="16A1499D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552" w:type="dxa"/>
          </w:tcPr>
          <w:p w14:paraId="4491C73B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66" w:type="dxa"/>
          </w:tcPr>
          <w:p w14:paraId="2794E8F1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F5C15" w:rsidRPr="00CF5C15" w14:paraId="06FFFE32" w14:textId="77777777" w:rsidTr="00C471C3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14:paraId="5B51960B" w14:textId="77777777" w:rsidR="00CF5C15" w:rsidRPr="00CF5C15" w:rsidRDefault="00CF5C15" w:rsidP="00CF5C15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  <w:t>V. Moja codzienność</w:t>
            </w:r>
          </w:p>
        </w:tc>
        <w:tc>
          <w:tcPr>
            <w:tcW w:w="2977" w:type="dxa"/>
          </w:tcPr>
          <w:p w14:paraId="63F604A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za kogo jest odpowiedzialny teraz i w przyszłości,</w:t>
            </w:r>
          </w:p>
          <w:p w14:paraId="701D60A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osoby, które mogą mu pomóc w podejmowaniu właściwych decyzji,</w:t>
            </w:r>
          </w:p>
          <w:p w14:paraId="32117BF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omawia, czym są przykazania,</w:t>
            </w:r>
          </w:p>
          <w:p w14:paraId="63CCE33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obowiązki wobec Boga wynikające z Bożych przykazań,</w:t>
            </w:r>
          </w:p>
          <w:p w14:paraId="463632F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stworzył człowieka do życia we wspólnocie z innymi (Rdz 2,18),</w:t>
            </w:r>
          </w:p>
          <w:p w14:paraId="284EE49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kręgi relacji z innymi (rodzina, przyjaciele, koledzy, obcy),</w:t>
            </w:r>
          </w:p>
          <w:p w14:paraId="75A5003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najczęstsze przyczyny konfliktów występujących w szkole i rodzinie,</w:t>
            </w:r>
          </w:p>
          <w:p w14:paraId="560581F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swoje najważniejsze obowiązki,</w:t>
            </w:r>
          </w:p>
          <w:p w14:paraId="2C57A7B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co pomaga, a co przeszkadza w dobrym wykorzystaniu czasu wolnego,</w:t>
            </w:r>
          </w:p>
          <w:p w14:paraId="39C8E54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co to jest wolontariat.</w:t>
            </w:r>
          </w:p>
        </w:tc>
        <w:tc>
          <w:tcPr>
            <w:tcW w:w="3552" w:type="dxa"/>
          </w:tcPr>
          <w:p w14:paraId="6B11970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kryteria, według których chce kształtować swoje życie,</w:t>
            </w:r>
          </w:p>
          <w:p w14:paraId="1CDCFD5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jego obecny rozwój ma wpływ na jego przyszłość,</w:t>
            </w:r>
          </w:p>
          <w:p w14:paraId="64F05CE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pojęcie „prawo Boże”,</w:t>
            </w:r>
          </w:p>
          <w:p w14:paraId="742909B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wykroczeń przeciw wierze i Bożej czci (bluźnierstwo, nieuczciwość, krzywoprzysięstwo, wiarołomstwo),</w:t>
            </w:r>
          </w:p>
          <w:p w14:paraId="6567B99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zasady, na których opierają się relacje międzyludzkie,</w:t>
            </w:r>
          </w:p>
          <w:p w14:paraId="574750D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pozytywnego rozwiązywania konfliktów,</w:t>
            </w:r>
          </w:p>
          <w:p w14:paraId="65F4F50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ludzi, którzy osiągnęli sukces dzięki wytężonej pracy,</w:t>
            </w:r>
          </w:p>
          <w:p w14:paraId="016A400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pracowitości dla rozwoju zarówno osób wybitnych, jak i przeciętnych,</w:t>
            </w:r>
          </w:p>
          <w:p w14:paraId="6428195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zalety kontaktowania się ludzi przy pomocy mediów i bez ich pośrednictwa,</w:t>
            </w:r>
          </w:p>
          <w:p w14:paraId="71624BD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 wymienia rodzaje pracy wolontariatu.</w:t>
            </w:r>
          </w:p>
        </w:tc>
        <w:tc>
          <w:tcPr>
            <w:tcW w:w="3535" w:type="dxa"/>
          </w:tcPr>
          <w:p w14:paraId="630580B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konsekwencje swoich działań w chwili obecnej, dorosłym życiu oraz w wieczności,</w:t>
            </w:r>
          </w:p>
          <w:p w14:paraId="6527595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wartość i potrzebę oddawania czci Bogu,</w:t>
            </w:r>
          </w:p>
          <w:p w14:paraId="319C858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różnice w relacjach między osobami bliskimi i obcymi,</w:t>
            </w:r>
          </w:p>
          <w:p w14:paraId="5CBA603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konsekwencją samotności może być niechęć do życia,</w:t>
            </w:r>
          </w:p>
          <w:p w14:paraId="750AA46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sposoby zapobiegania konfliktom,</w:t>
            </w:r>
          </w:p>
          <w:p w14:paraId="3450FB2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umiejętność słuchania innych,</w:t>
            </w:r>
          </w:p>
          <w:p w14:paraId="21BEC50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praca nad rozwojem umiejętności jest realizacją zadań powierzonych mu przez Boga,</w:t>
            </w:r>
          </w:p>
          <w:p w14:paraId="2E99858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wartość czasu wolnego i wymienia możliwości jego zagospodarowania,</w:t>
            </w:r>
          </w:p>
          <w:p w14:paraId="52A503D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tylko właściwe korzystanie z osiągnięć techniki pozwala zaoszczędzić czas,</w:t>
            </w:r>
          </w:p>
          <w:p w14:paraId="1F90D02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owoce zaangażowania się w wolontariat.</w:t>
            </w:r>
          </w:p>
        </w:tc>
        <w:tc>
          <w:tcPr>
            <w:tcW w:w="2552" w:type="dxa"/>
          </w:tcPr>
          <w:p w14:paraId="118E56D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perykopę biblijną o bogaczu i Łazarzu (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Łk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16,19-31),</w:t>
            </w:r>
          </w:p>
          <w:p w14:paraId="1CA6347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konsekwencje wykroczeń przeciw przykazaniom I–III.</w:t>
            </w:r>
          </w:p>
          <w:p w14:paraId="2F36D80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przypowieść o nielitościwym dłużniku,</w:t>
            </w:r>
          </w:p>
          <w:p w14:paraId="660B2E0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przypowieść o talentach,</w:t>
            </w:r>
          </w:p>
          <w:p w14:paraId="55F0E0E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należy zachować równowagę między pracą, modlitwą, przebywaniem z innymi i odpoczynkiem,</w:t>
            </w:r>
          </w:p>
          <w:p w14:paraId="14F130D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słowa Jezusa „Więcej szczęścia jest w dawaniu, aniżeli w braniu” (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Dz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20,34-35).</w:t>
            </w:r>
          </w:p>
        </w:tc>
        <w:tc>
          <w:tcPr>
            <w:tcW w:w="1666" w:type="dxa"/>
          </w:tcPr>
          <w:p w14:paraId="03EBC56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sposoby włączenia się w wolontariat w swojej miejscowości lub okolicy.</w:t>
            </w:r>
          </w:p>
        </w:tc>
      </w:tr>
    </w:tbl>
    <w:p w14:paraId="31BA3046" w14:textId="77777777" w:rsidR="00CF5C15" w:rsidRDefault="00CF5C15"/>
    <w:p w14:paraId="3DD031EA" w14:textId="77777777" w:rsidR="00CF5C15" w:rsidRDefault="00CF5C15"/>
    <w:p w14:paraId="65BDDCF0" w14:textId="77777777" w:rsidR="00CF5C15" w:rsidRDefault="00CF5C15"/>
    <w:p w14:paraId="71890AF2" w14:textId="77777777" w:rsidR="00CF5C15" w:rsidRDefault="00CF5C1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260"/>
        <w:gridCol w:w="3119"/>
        <w:gridCol w:w="3402"/>
        <w:gridCol w:w="2551"/>
        <w:gridCol w:w="1950"/>
      </w:tblGrid>
      <w:tr w:rsidR="00CF5C15" w:rsidRPr="00CF5C15" w14:paraId="7B95D017" w14:textId="77777777" w:rsidTr="00C471C3">
        <w:tc>
          <w:tcPr>
            <w:tcW w:w="959" w:type="dxa"/>
            <w:vMerge w:val="restart"/>
            <w:vAlign w:val="center"/>
          </w:tcPr>
          <w:p w14:paraId="5FD50B28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282" w:type="dxa"/>
            <w:gridSpan w:val="5"/>
          </w:tcPr>
          <w:p w14:paraId="0B19E5E9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F5C15" w:rsidRPr="00CF5C15" w14:paraId="56D6C6DB" w14:textId="77777777" w:rsidTr="00C471C3">
        <w:tc>
          <w:tcPr>
            <w:tcW w:w="959" w:type="dxa"/>
            <w:vMerge/>
          </w:tcPr>
          <w:p w14:paraId="3D5D0841" w14:textId="77777777" w:rsidR="00CF5C15" w:rsidRPr="00CF5C15" w:rsidRDefault="00CF5C15" w:rsidP="00CF5C1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60" w:type="dxa"/>
          </w:tcPr>
          <w:p w14:paraId="35126FDE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119" w:type="dxa"/>
          </w:tcPr>
          <w:p w14:paraId="1F5A71B7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402" w:type="dxa"/>
          </w:tcPr>
          <w:p w14:paraId="6BC939B1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551" w:type="dxa"/>
          </w:tcPr>
          <w:p w14:paraId="21B72EB1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950" w:type="dxa"/>
          </w:tcPr>
          <w:p w14:paraId="0B870BA7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F5C15" w:rsidRPr="00CF5C15" w14:paraId="341E6642" w14:textId="77777777" w:rsidTr="00C471C3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14:paraId="08979A73" w14:textId="77777777" w:rsidR="00CF5C15" w:rsidRPr="00CF5C15" w:rsidRDefault="00CF5C15" w:rsidP="00CF5C15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VI. Dzieje Kościoła</w:t>
            </w:r>
          </w:p>
        </w:tc>
        <w:tc>
          <w:tcPr>
            <w:tcW w:w="3260" w:type="dxa"/>
          </w:tcPr>
          <w:p w14:paraId="3B0CEDE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męczenników, o których jest mowa w Dziejach Apostolskich i w późniejszych źródłach historycznych,</w:t>
            </w:r>
          </w:p>
          <w:p w14:paraId="7A10166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współczesnych areopagów.</w:t>
            </w:r>
          </w:p>
          <w:p w14:paraId="56394D6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 „misjonarz”,</w:t>
            </w:r>
          </w:p>
          <w:p w14:paraId="6F5C5C4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pojęcia: monastycyzm, reguła zakonna, benedyktyni,</w:t>
            </w:r>
          </w:p>
          <w:p w14:paraId="454D48D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prezentuje koleje życia św. Benedykta z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Nursji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40F1394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wybór św. Benedykta na głównego patrona Europy,</w:t>
            </w:r>
          </w:p>
          <w:p w14:paraId="013011D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pierwsze biskupstwa na ziemiach polskich,</w:t>
            </w:r>
          </w:p>
          <w:p w14:paraId="2C29614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prezentuje życie i działalność misyjną św. Wojciecha,</w:t>
            </w:r>
          </w:p>
          <w:p w14:paraId="4A85205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doniosłość zjazdu gnieźnieńskiego.</w:t>
            </w:r>
          </w:p>
          <w:p w14:paraId="7037204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najważniejsze fakty z życia św. Stanisława,</w:t>
            </w:r>
          </w:p>
          <w:p w14:paraId="0DDF3F6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fakty z życia św. Jadwigi,</w:t>
            </w:r>
          </w:p>
          <w:p w14:paraId="488F4D9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datę wspomnienia liturgicznego św. Jadwigi.</w:t>
            </w:r>
          </w:p>
        </w:tc>
        <w:tc>
          <w:tcPr>
            <w:tcW w:w="3119" w:type="dxa"/>
          </w:tcPr>
          <w:p w14:paraId="3C9FB20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rozwój chrześcijaństwa w warunkach prześladowań,</w:t>
            </w:r>
          </w:p>
          <w:p w14:paraId="557CB3A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zetknięcia się św. Pawła z kulturą grecką i rzymską,</w:t>
            </w:r>
          </w:p>
          <w:p w14:paraId="2C048E4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działalność ewangelizacyjną misjonarzy niosących Ewangelię w różnych częściach Europy,</w:t>
            </w:r>
          </w:p>
          <w:p w14:paraId="45D2B1E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w zarysie kolejność chrystianizacji poszczególnych ludów i terytoriów Europy,</w:t>
            </w:r>
          </w:p>
          <w:p w14:paraId="3F00A82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zakonne życie benedyktynów,</w:t>
            </w:r>
          </w:p>
          <w:p w14:paraId="17402FA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zaangażowanie chrześcijan w tworzenie kultury,</w:t>
            </w:r>
          </w:p>
          <w:p w14:paraId="1470A55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datę liturgicznej uroczystości św. Wojciecha,</w:t>
            </w:r>
          </w:p>
          <w:p w14:paraId="40847AC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chrztu Polski dla dalszych jej dziejów,</w:t>
            </w:r>
          </w:p>
          <w:p w14:paraId="35674BF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datę liturgicznego wspomnienia św. Stanisława,</w:t>
            </w:r>
          </w:p>
          <w:p w14:paraId="56DAC9A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św. Stanisław należy do głównych patronów Polski.</w:t>
            </w:r>
          </w:p>
        </w:tc>
        <w:tc>
          <w:tcPr>
            <w:tcW w:w="3402" w:type="dxa"/>
          </w:tcPr>
          <w:p w14:paraId="2276F3F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przykłady prześladowania chrześcijan współcześnie (np. Asi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Bibi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),</w:t>
            </w:r>
          </w:p>
          <w:p w14:paraId="487A44F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postawę chrześcijan-męczenników (I–IV w.),</w:t>
            </w:r>
          </w:p>
          <w:p w14:paraId="15B38ED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charakteryzuje postawę św. Pawła wobec przejawów kultury greckiej i rzymskiej, </w:t>
            </w:r>
          </w:p>
          <w:p w14:paraId="247BBE4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przemiany cywilizacyjne związane z wprowadzeniem chrześcijaństwa,</w:t>
            </w:r>
          </w:p>
          <w:p w14:paraId="3A3F5A0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znaczenie sentencji „Ora et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labora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”,</w:t>
            </w:r>
          </w:p>
          <w:p w14:paraId="2B6E574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wpływ benedyktynów na rozwój cywilizacji i kultury europejskiej,</w:t>
            </w:r>
          </w:p>
          <w:p w14:paraId="4317EFC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motywy osobiste i polityczne przyjęcia chrztu przez Mieszka I,</w:t>
            </w:r>
          </w:p>
          <w:p w14:paraId="08557D3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konflikt pomiędzy bp. Stanisławem a królem Bolesławem Śmiałym,</w:t>
            </w:r>
          </w:p>
          <w:p w14:paraId="52B20A2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św. Jadwigi zasługi dla chrześcijaństwa.</w:t>
            </w:r>
          </w:p>
        </w:tc>
        <w:tc>
          <w:tcPr>
            <w:tcW w:w="2551" w:type="dxa"/>
          </w:tcPr>
          <w:p w14:paraId="133CBCE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przyczyny niechęci Żydów do chrześcijan w I w.,</w:t>
            </w:r>
          </w:p>
          <w:p w14:paraId="1C27ED5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definiuje pojęcie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inkulturacji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42C9135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wartość chrześcijańskich zasad w kształtowaniu się i rozwoju</w:t>
            </w:r>
          </w:p>
          <w:p w14:paraId="36F90B8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europejskich społeczeństw,</w:t>
            </w:r>
          </w:p>
          <w:p w14:paraId="0B3B7EE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benedyktyńską regułę zakonną, ukazując jej aktualność dla współczesnego człowieka,</w:t>
            </w:r>
          </w:p>
          <w:p w14:paraId="048117E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relacjonuje wpływ męczeńskiej śmierci św. Stanisława na późniejsze zjednoczenie kraju,</w:t>
            </w:r>
          </w:p>
          <w:p w14:paraId="677DB4A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rolę królowej Jadwigi w krzewieniu wiary chrześcijańskiej.</w:t>
            </w:r>
          </w:p>
        </w:tc>
        <w:tc>
          <w:tcPr>
            <w:tcW w:w="1950" w:type="dxa"/>
          </w:tcPr>
          <w:p w14:paraId="5C895BE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męczeństwo ducha (białe męczeństwo),</w:t>
            </w:r>
          </w:p>
          <w:p w14:paraId="1C97FEA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omawia problemy związane z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inkulturacją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chrześcijaństwa w pierwszych wiekach,</w:t>
            </w:r>
          </w:p>
          <w:p w14:paraId="0E10C33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misyjna natura Kościoła.</w:t>
            </w:r>
          </w:p>
        </w:tc>
      </w:tr>
    </w:tbl>
    <w:p w14:paraId="12A2634E" w14:textId="77777777" w:rsidR="00CF5C15" w:rsidRDefault="00CF5C15"/>
    <w:p w14:paraId="7097C852" w14:textId="77777777" w:rsidR="00CF5C15" w:rsidRDefault="00CF5C15"/>
    <w:p w14:paraId="5F1B50E7" w14:textId="77777777" w:rsidR="00CF5C15" w:rsidRDefault="00CF5C15"/>
    <w:p w14:paraId="0F62BA55" w14:textId="77777777" w:rsidR="00CF5C15" w:rsidRDefault="00CF5C15"/>
    <w:p w14:paraId="760AE308" w14:textId="77777777" w:rsidR="00CF5C15" w:rsidRDefault="00CF5C1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402"/>
        <w:gridCol w:w="3127"/>
        <w:gridCol w:w="3535"/>
        <w:gridCol w:w="2552"/>
        <w:gridCol w:w="1666"/>
      </w:tblGrid>
      <w:tr w:rsidR="00CF5C15" w:rsidRPr="00CF5C15" w14:paraId="67BBBCF7" w14:textId="77777777" w:rsidTr="00C471C3">
        <w:tc>
          <w:tcPr>
            <w:tcW w:w="959" w:type="dxa"/>
            <w:vMerge w:val="restart"/>
            <w:vAlign w:val="center"/>
          </w:tcPr>
          <w:p w14:paraId="210BDB58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282" w:type="dxa"/>
            <w:gridSpan w:val="5"/>
          </w:tcPr>
          <w:p w14:paraId="5EEA90A4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F5C15" w:rsidRPr="00CF5C15" w14:paraId="61ECAEB8" w14:textId="77777777" w:rsidTr="00C471C3">
        <w:tc>
          <w:tcPr>
            <w:tcW w:w="959" w:type="dxa"/>
            <w:vMerge/>
          </w:tcPr>
          <w:p w14:paraId="284D4452" w14:textId="77777777" w:rsidR="00CF5C15" w:rsidRPr="00CF5C15" w:rsidRDefault="00CF5C15" w:rsidP="00CF5C1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402" w:type="dxa"/>
          </w:tcPr>
          <w:p w14:paraId="3742C98B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127" w:type="dxa"/>
          </w:tcPr>
          <w:p w14:paraId="183AA57A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535" w:type="dxa"/>
          </w:tcPr>
          <w:p w14:paraId="1CEAF3D7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552" w:type="dxa"/>
          </w:tcPr>
          <w:p w14:paraId="7C99539F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66" w:type="dxa"/>
          </w:tcPr>
          <w:p w14:paraId="2129F6C5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F5C15" w:rsidRPr="00CF5C15" w14:paraId="74CBEEDB" w14:textId="77777777" w:rsidTr="00C471C3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14:paraId="4FF7A9CD" w14:textId="77777777" w:rsidR="00CF5C15" w:rsidRPr="00CF5C15" w:rsidRDefault="00CF5C15" w:rsidP="00CF5C15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VII. Przewodnicy w drodze do szczęścia</w:t>
            </w:r>
          </w:p>
        </w:tc>
        <w:tc>
          <w:tcPr>
            <w:tcW w:w="3402" w:type="dxa"/>
          </w:tcPr>
          <w:p w14:paraId="6B39F8F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pomoc Anioła Stróża jest przejawem Bożej opatrzności,</w:t>
            </w:r>
          </w:p>
          <w:p w14:paraId="2A10C6E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układa modlitwę do Anioła Stróża,</w:t>
            </w:r>
          </w:p>
          <w:p w14:paraId="60AAE44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wydarzenia z życia św. Stanisława Kostki świadczące o jego duchowej sile,</w:t>
            </w:r>
          </w:p>
          <w:p w14:paraId="170474A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datę, kiedy Kościół oddaje cześć św. Stanisławowi,</w:t>
            </w:r>
          </w:p>
          <w:p w14:paraId="20FAE92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najważniejsze wydarzenia z życia św. Faustyny,</w:t>
            </w:r>
          </w:p>
          <w:p w14:paraId="54CE6A0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czci Bożego miłosierdzia,</w:t>
            </w:r>
          </w:p>
          <w:p w14:paraId="0DC5B27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polskie symbole narodowe,</w:t>
            </w:r>
          </w:p>
          <w:p w14:paraId="745C034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bohaterów, którzy oddali życie za Ojczyznę,</w:t>
            </w:r>
          </w:p>
          <w:p w14:paraId="08F68D4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treść i godzinę wspólnego odmawiania „Apelu jasnogórskiego”,</w:t>
            </w:r>
          </w:p>
          <w:p w14:paraId="7597294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(śpiewa) z pamięci „Apel jasnogórski”</w:t>
            </w:r>
          </w:p>
        </w:tc>
        <w:tc>
          <w:tcPr>
            <w:tcW w:w="3127" w:type="dxa"/>
          </w:tcPr>
          <w:p w14:paraId="431730A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datę liturgicznego wspomnienia Aniołów Stróżów,</w:t>
            </w:r>
          </w:p>
          <w:p w14:paraId="6BB268C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pojęcia: święty, patron,</w:t>
            </w:r>
          </w:p>
          <w:p w14:paraId="366AB2F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w czym się przejawia Boże miłosierdzie,</w:t>
            </w:r>
          </w:p>
          <w:p w14:paraId="3661C1A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rolę św. Faustyny w szerzeniu czci Bożego miłosierdzia,</w:t>
            </w:r>
          </w:p>
          <w:p w14:paraId="5F4F9F9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układa własną modlitwę do Jezusa Miłosiernego,</w:t>
            </w:r>
          </w:p>
          <w:p w14:paraId="0CA9BE2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pojęcie „ojczyzna”,</w:t>
            </w:r>
          </w:p>
          <w:p w14:paraId="66F1437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każdy jest odpowiedzialny za pokój na świecie,</w:t>
            </w:r>
          </w:p>
          <w:p w14:paraId="50B565B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potrafi odnaleźć na odbiorniku radiowym stacje transmitujące „Apel jasnogórski”.</w:t>
            </w:r>
          </w:p>
        </w:tc>
        <w:tc>
          <w:tcPr>
            <w:tcW w:w="3535" w:type="dxa"/>
          </w:tcPr>
          <w:p w14:paraId="5A0C46F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rolę Anioła Stróża w życiu człowieka,</w:t>
            </w:r>
          </w:p>
          <w:p w14:paraId="240B6CF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wykazuje związek fragmentu </w:t>
            </w:r>
            <w:proofErr w:type="spellStart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Mdr</w:t>
            </w:r>
            <w:proofErr w:type="spellEnd"/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4,7.9-10.13-15 z życiem św. Stanisława,</w:t>
            </w:r>
          </w:p>
          <w:p w14:paraId="6560F80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św. Stanisław Kostka został wybrany na patrona dzieci i młodzieży,</w:t>
            </w:r>
          </w:p>
          <w:p w14:paraId="541827B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sytuacji, w których potrzebujemy miłosierdzia ze strony Boga i ludzi,</w:t>
            </w:r>
          </w:p>
          <w:p w14:paraId="3DB97FE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wartości płynące z przynależności do państwa polskiego,</w:t>
            </w:r>
          </w:p>
          <w:p w14:paraId="106BF57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słuszność walki o dobro Ojczyzny,</w:t>
            </w:r>
          </w:p>
          <w:p w14:paraId="18B4B372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jasnogórskiego sanktuarium dla Polaków.</w:t>
            </w:r>
          </w:p>
        </w:tc>
        <w:tc>
          <w:tcPr>
            <w:tcW w:w="2552" w:type="dxa"/>
          </w:tcPr>
          <w:p w14:paraId="6754CE6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teksty świętych odnoszące się do Aniołów Stróżów,</w:t>
            </w:r>
          </w:p>
          <w:p w14:paraId="3B7EB21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potrafi ocenić, co nam pomaga, a co przeszkadza w osiąganiu świętości,</w:t>
            </w:r>
          </w:p>
          <w:p w14:paraId="0682D51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teksty biblijne mówiące o miłosierdziu Jezusa,</w:t>
            </w:r>
          </w:p>
          <w:p w14:paraId="643526F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służba Bogu jest służbą Ojczyźnie,</w:t>
            </w:r>
          </w:p>
          <w:p w14:paraId="6625F07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historię cudownego obrazu Matki Bożej Częstochowskiej,</w:t>
            </w:r>
          </w:p>
          <w:p w14:paraId="5886A0F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wartość modlitewnej jedności w godzinie „Apelu jasnogórskiego”.</w:t>
            </w:r>
          </w:p>
        </w:tc>
        <w:tc>
          <w:tcPr>
            <w:tcW w:w="1666" w:type="dxa"/>
          </w:tcPr>
          <w:p w14:paraId="3FD9926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różnice między objawieniem Bożym a objawieniami prywatnymi,</w:t>
            </w:r>
          </w:p>
          <w:p w14:paraId="18D314A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misji pokojowych.</w:t>
            </w:r>
          </w:p>
        </w:tc>
      </w:tr>
    </w:tbl>
    <w:p w14:paraId="1F172F8C" w14:textId="77777777" w:rsidR="00CF5C15" w:rsidRDefault="00CF5C15"/>
    <w:p w14:paraId="71A0E269" w14:textId="77777777" w:rsidR="00CF5C15" w:rsidRDefault="00CF5C15"/>
    <w:p w14:paraId="502E7916" w14:textId="77777777" w:rsidR="00CF5C15" w:rsidRDefault="00CF5C15"/>
    <w:p w14:paraId="62C4333E" w14:textId="77777777" w:rsidR="00CF5C15" w:rsidRDefault="00CF5C15"/>
    <w:p w14:paraId="3352855B" w14:textId="77777777" w:rsidR="00CF5C15" w:rsidRDefault="00CF5C15"/>
    <w:p w14:paraId="54996914" w14:textId="77777777" w:rsidR="00CF5C15" w:rsidRDefault="00CF5C15"/>
    <w:p w14:paraId="53EF3637" w14:textId="77777777" w:rsidR="00CF5C15" w:rsidRDefault="00CF5C15"/>
    <w:tbl>
      <w:tblPr>
        <w:tblW w:w="15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7"/>
        <w:gridCol w:w="3209"/>
        <w:gridCol w:w="3100"/>
        <w:gridCol w:w="3500"/>
        <w:gridCol w:w="2665"/>
        <w:gridCol w:w="1950"/>
        <w:gridCol w:w="46"/>
      </w:tblGrid>
      <w:tr w:rsidR="00CF5C15" w:rsidRPr="00CF5C15" w14:paraId="2CA6484D" w14:textId="77777777" w:rsidTr="00C471C3">
        <w:trPr>
          <w:gridAfter w:val="1"/>
          <w:wAfter w:w="46" w:type="dxa"/>
        </w:trPr>
        <w:tc>
          <w:tcPr>
            <w:tcW w:w="817" w:type="dxa"/>
            <w:vMerge w:val="restart"/>
            <w:vAlign w:val="center"/>
          </w:tcPr>
          <w:p w14:paraId="3751C319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24" w:type="dxa"/>
            <w:gridSpan w:val="5"/>
          </w:tcPr>
          <w:p w14:paraId="56B659F7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F5C15" w:rsidRPr="00CF5C15" w14:paraId="74737354" w14:textId="77777777" w:rsidTr="00C471C3">
        <w:trPr>
          <w:gridAfter w:val="1"/>
          <w:wAfter w:w="46" w:type="dxa"/>
        </w:trPr>
        <w:tc>
          <w:tcPr>
            <w:tcW w:w="817" w:type="dxa"/>
            <w:vMerge/>
          </w:tcPr>
          <w:p w14:paraId="02307736" w14:textId="77777777" w:rsidR="00CF5C15" w:rsidRPr="00CF5C15" w:rsidRDefault="00CF5C15" w:rsidP="00CF5C1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09" w:type="dxa"/>
          </w:tcPr>
          <w:p w14:paraId="1859FFCD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100" w:type="dxa"/>
          </w:tcPr>
          <w:p w14:paraId="4FB72341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500" w:type="dxa"/>
          </w:tcPr>
          <w:p w14:paraId="3FD065E8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665" w:type="dxa"/>
          </w:tcPr>
          <w:p w14:paraId="38E24156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950" w:type="dxa"/>
          </w:tcPr>
          <w:p w14:paraId="5AF141BA" w14:textId="77777777" w:rsidR="00CF5C15" w:rsidRPr="00CF5C15" w:rsidRDefault="00CF5C15" w:rsidP="00CF5C1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F5C15" w:rsidRPr="00CF5C15" w14:paraId="2AC6E317" w14:textId="77777777" w:rsidTr="00C471C3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14:paraId="0C1C59E6" w14:textId="77777777" w:rsidR="00CF5C15" w:rsidRPr="00CF5C15" w:rsidRDefault="00CF5C15" w:rsidP="00CF5C15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lastRenderedPageBreak/>
              <w:t>VIII. Wydarzenia zbawcze</w:t>
            </w:r>
          </w:p>
        </w:tc>
        <w:tc>
          <w:tcPr>
            <w:tcW w:w="3209" w:type="dxa"/>
          </w:tcPr>
          <w:p w14:paraId="36B1941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części i tajemnice różańca,</w:t>
            </w:r>
          </w:p>
          <w:p w14:paraId="558BE1E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datę wspomnienia Matki Bożej Różańcowej,</w:t>
            </w:r>
          </w:p>
          <w:p w14:paraId="7266D5D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grzebanie umarłych jest uczynkiem miłosierdzia i chrześcijańskim obowiązkiem,</w:t>
            </w:r>
          </w:p>
          <w:p w14:paraId="6E26F21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modlitwa za zmarłych jest pomocą duszom oczekującym w czyśćcu,</w:t>
            </w:r>
          </w:p>
          <w:p w14:paraId="6722841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okresy w roku liturgicznym i obowiązujące święta kościelne,</w:t>
            </w:r>
          </w:p>
          <w:p w14:paraId="3233676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Kościół oddaje cześć świętym wspominanym w roku liturgicznym,</w:t>
            </w:r>
          </w:p>
          <w:p w14:paraId="7913124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biblijną historię o narodzeniu Jezusa,</w:t>
            </w:r>
          </w:p>
          <w:p w14:paraId="6BB1975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śpiewa kolędy,</w:t>
            </w:r>
          </w:p>
          <w:p w14:paraId="1707EB8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tradycje związane uroczystością Objawienia Pańskiego,</w:t>
            </w:r>
          </w:p>
          <w:p w14:paraId="25E45F4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symbole paschalne,</w:t>
            </w:r>
          </w:p>
          <w:p w14:paraId="4529206E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spotkań z Chrystusem po Jego zmartwychwstaniu,</w:t>
            </w:r>
          </w:p>
          <w:p w14:paraId="55CE07C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liturgicznych spotkań z Chrystusem.</w:t>
            </w:r>
          </w:p>
          <w:p w14:paraId="5C0D6C1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podczas chrztu Jezusa zstąpił na Niego Duch Święty pod postacią gołębicy,</w:t>
            </w:r>
          </w:p>
          <w:p w14:paraId="09F9299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Duch Święty zstąpił na apostołów w Wieczerniku w dniu Pięćdziesiątnicy.</w:t>
            </w:r>
          </w:p>
        </w:tc>
        <w:tc>
          <w:tcPr>
            <w:tcW w:w="3100" w:type="dxa"/>
          </w:tcPr>
          <w:p w14:paraId="36BD614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odmawiając różaniec, zwracamy się do Boga za pośrednictwem Maryi,</w:t>
            </w:r>
          </w:p>
          <w:p w14:paraId="1A495E9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modlitwy za zmarłych i troskę o ich groby,</w:t>
            </w:r>
          </w:p>
          <w:p w14:paraId="0BBFC95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na grobach stawia się krzyże,</w:t>
            </w:r>
          </w:p>
          <w:p w14:paraId="579BBE5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definicję roku liturgicznego,</w:t>
            </w:r>
          </w:p>
          <w:p w14:paraId="0CE1B7C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przyporządkowuje nabożeństwa do okresów roku liturgicznego,</w:t>
            </w:r>
          </w:p>
          <w:p w14:paraId="4A53C1D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chrześcijańskie tradycje związane ze świętami Bożego Narodzenia,</w:t>
            </w:r>
          </w:p>
          <w:p w14:paraId="0A3FC3E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biblijną historię o mędrcach ze Wschodu,</w:t>
            </w:r>
          </w:p>
          <w:p w14:paraId="4B4A2464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datę uroczystości Objawienia Pańskiego,</w:t>
            </w:r>
          </w:p>
          <w:p w14:paraId="7662FD1F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tytuły kolęd związanych z mędrcami ze Wschodu,</w:t>
            </w:r>
          </w:p>
          <w:p w14:paraId="4E95849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układa modlitwę związaną z odpieraniem pokus.</w:t>
            </w:r>
          </w:p>
          <w:p w14:paraId="590BCE0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symboli paschalnych,</w:t>
            </w:r>
          </w:p>
          <w:p w14:paraId="34EC899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znaczenie słowa „rezurekcja”,</w:t>
            </w:r>
          </w:p>
          <w:p w14:paraId="71680B0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światło jest symbolem Chrystusa Zmartwychwstałego,</w:t>
            </w:r>
          </w:p>
          <w:p w14:paraId="3F7CC25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wydarzenia paschalne na schemacie roku liturgicznego,</w:t>
            </w:r>
          </w:p>
          <w:p w14:paraId="303894E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znaki towarzyszące zesłaniu Ducha Świętego na apostołów.</w:t>
            </w:r>
          </w:p>
        </w:tc>
        <w:tc>
          <w:tcPr>
            <w:tcW w:w="3500" w:type="dxa"/>
          </w:tcPr>
          <w:p w14:paraId="05B4D06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przesłanie orędzia Matki Bożej z Fatimy,</w:t>
            </w:r>
          </w:p>
          <w:p w14:paraId="04AB2C7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 tajemnicach różańca rozważamy wydarzenia z życia Pana Jezusa i Jego Matki,</w:t>
            </w:r>
          </w:p>
          <w:p w14:paraId="35D5F4E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Bóg przez konkretne wydarzenia w dziejach świata i konkretnych ludzi prowadzi nas do zbawienia,</w:t>
            </w:r>
          </w:p>
          <w:p w14:paraId="6C2003D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wartość chrześcijańskich tradycji związanych ze świętami Bożego Narodzenia,</w:t>
            </w:r>
          </w:p>
          <w:p w14:paraId="233F965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tradycja pomaga we właściwym przeżywaniu prawd wiary,</w:t>
            </w:r>
          </w:p>
          <w:p w14:paraId="59763AD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symbolikę darów złożonych przez mędrców,</w:t>
            </w:r>
          </w:p>
          <w:p w14:paraId="27BBA099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przyjście Jezusa na ziemię ma znaczenie dla całej ludzkości,</w:t>
            </w:r>
          </w:p>
          <w:p w14:paraId="640CCF4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treść perykopy o kuszeniu Jezusa,</w:t>
            </w:r>
          </w:p>
          <w:p w14:paraId="5A79558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duchowe znaczenie pustyni,</w:t>
            </w:r>
          </w:p>
          <w:p w14:paraId="7BD3CBE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konieczność duchowej bliskości z Jezusem dla skutecznej walki z pokusami,</w:t>
            </w:r>
          </w:p>
          <w:p w14:paraId="07413F6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liturgię Wigilii Paschalnej,</w:t>
            </w:r>
          </w:p>
          <w:p w14:paraId="6D2ACD3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teksty biblijne i pozabiblijne o śmierci i zmartwychwstaniu Jezusa,</w:t>
            </w:r>
          </w:p>
          <w:p w14:paraId="1E0F1BD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znaczenie spotkań ze Zmartwychwstałym dla umocnienia wiary Jego uczniów,</w:t>
            </w:r>
          </w:p>
          <w:p w14:paraId="44AC83F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w sakramencie bierzmowania Duch Święty umacnia chrześcijan do bycia świadkami Chrystusa.</w:t>
            </w:r>
          </w:p>
        </w:tc>
        <w:tc>
          <w:tcPr>
            <w:tcW w:w="2665" w:type="dxa"/>
          </w:tcPr>
          <w:p w14:paraId="29505C2D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historię różańca,</w:t>
            </w:r>
          </w:p>
          <w:p w14:paraId="0AECE6F8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modlitwa za zmarłych jest przejawem wiary w życie wieczne oraz wyrazem nadziei, która się spełni przy spotkaniu w niebie,</w:t>
            </w:r>
          </w:p>
          <w:p w14:paraId="3D65698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przesłanie prefacji o zmarłych,</w:t>
            </w:r>
          </w:p>
          <w:p w14:paraId="768EF533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w każdym roku liturgicznym powtarzamy uobecnianie w liturgii wydarzeń zbawczych,</w:t>
            </w:r>
          </w:p>
          <w:p w14:paraId="6561A175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tradycyjną symbolikę świąt Bożego Narodzenia,</w:t>
            </w:r>
          </w:p>
          <w:p w14:paraId="6D7BF020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Bóg daje znaki na naszej drodze do poznania i spotkania Chrystusa,</w:t>
            </w:r>
          </w:p>
          <w:p w14:paraId="46B7E7A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zadania Jezusa-Mesjasza,</w:t>
            </w:r>
          </w:p>
          <w:p w14:paraId="183F88A1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postawę Jezusa wobec kusiciela,</w:t>
            </w:r>
          </w:p>
          <w:p w14:paraId="5869457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wydarzeniach związanych ze zmartwychwstaniem Jezusa (J 20,1-8),</w:t>
            </w:r>
          </w:p>
          <w:p w14:paraId="599B53F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interpretuje wymowę symboli Ducha Świętego, </w:t>
            </w:r>
          </w:p>
          <w:p w14:paraId="36F184E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znaków towarzyszących zesłaniu Ducha Świętego.</w:t>
            </w:r>
          </w:p>
        </w:tc>
        <w:tc>
          <w:tcPr>
            <w:tcW w:w="1996" w:type="dxa"/>
            <w:gridSpan w:val="2"/>
          </w:tcPr>
          <w:p w14:paraId="6A85292C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charakteryzuje działalność kółek różańcowych,</w:t>
            </w:r>
          </w:p>
          <w:p w14:paraId="11897C37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podaje, że rok liturgiczny przebiega według cyklu A, B, C,</w:t>
            </w:r>
          </w:p>
          <w:p w14:paraId="626F0DCA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omawia prawdę wiary o wcieleniu Bożego Syna,</w:t>
            </w:r>
          </w:p>
          <w:p w14:paraId="5970E6FB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omawia działalność Papieskiego Dzieła Misyjnego Dzieci,</w:t>
            </w:r>
          </w:p>
          <w:p w14:paraId="5B5A1AE6" w14:textId="77777777" w:rsidR="00CF5C15" w:rsidRPr="00CF5C15" w:rsidRDefault="00CF5C15" w:rsidP="00CF5C15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F5C15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 xml:space="preserve">podaje przykłady współczesnego </w:t>
            </w:r>
            <w:r w:rsidRPr="00CF5C15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konsumpcjonizmu</w:t>
            </w:r>
          </w:p>
        </w:tc>
      </w:tr>
    </w:tbl>
    <w:p w14:paraId="612DF118" w14:textId="77777777" w:rsidR="00CF5C15" w:rsidRDefault="00CF5C15"/>
    <w:sectPr w:rsidR="00CF5C15" w:rsidSect="00CF5C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15"/>
    <w:rsid w:val="00C578BF"/>
    <w:rsid w:val="00C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C88A4"/>
  <w15:chartTrackingRefBased/>
  <w15:docId w15:val="{EF79C9DF-0DAC-432E-AEAA-A57CF419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5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5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5C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5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5C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5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5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5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5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5C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5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5C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5C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5C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5C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5C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5C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5C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5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5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5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5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5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5C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5C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5C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5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5C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5C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3597</Words>
  <Characters>21584</Characters>
  <Application>Microsoft Office Word</Application>
  <DocSecurity>0</DocSecurity>
  <Lines>179</Lines>
  <Paragraphs>50</Paragraphs>
  <ScaleCrop>false</ScaleCrop>
  <Company/>
  <LinksUpToDate>false</LinksUpToDate>
  <CharactersWithSpaces>25131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Laskowski</dc:creator>
  <cp:keywords/>
  <dc:description/>
  <cp:lastModifiedBy>Kazimierz Laskowski</cp:lastModifiedBy>
  <cp:revision>1</cp:revision>
  <dcterms:created xsi:type="dcterms:W3CDTF">2025-09-03T19:51:00Z</dcterms:created>
  <dcterms:modified xsi:type="dcterms:W3CDTF">2025-09-03T19:56:00Z</dcterms:modified>
</cp:coreProperties>
</file>